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0CEE1" w14:textId="45E33298" w:rsidR="00FE2675" w:rsidRDefault="00FE2675" w:rsidP="00FE2675">
      <w:pPr>
        <w:jc w:val="center"/>
        <w:rPr>
          <w:b/>
        </w:rPr>
      </w:pPr>
      <w:r>
        <w:rPr>
          <w:b/>
        </w:rPr>
        <w:t>Guidelines for Faculty Research Mentors</w:t>
      </w:r>
    </w:p>
    <w:p w14:paraId="66BD6FAB" w14:textId="77777777" w:rsidR="00FE2675" w:rsidRDefault="00FE2675" w:rsidP="00FE2675">
      <w:pPr>
        <w:jc w:val="center"/>
        <w:rPr>
          <w:b/>
        </w:rPr>
      </w:pPr>
    </w:p>
    <w:p w14:paraId="0C71E7FA" w14:textId="3BF04A62" w:rsidR="00FE2675" w:rsidRDefault="00C51386" w:rsidP="00FE2675">
      <w:pPr>
        <w:jc w:val="center"/>
        <w:rPr>
          <w:b/>
        </w:rPr>
      </w:pPr>
      <w:r>
        <w:rPr>
          <w:b/>
        </w:rPr>
        <w:t>Research Foundation for SUNY/Buffalo State</w:t>
      </w:r>
    </w:p>
    <w:p w14:paraId="08DD0C62" w14:textId="77777777" w:rsidR="00FE2675" w:rsidRPr="00C1040B" w:rsidRDefault="00FE2675" w:rsidP="00FE2675">
      <w:pPr>
        <w:jc w:val="center"/>
        <w:rPr>
          <w:b/>
        </w:rPr>
      </w:pPr>
      <w:r w:rsidRPr="00C1040B">
        <w:rPr>
          <w:b/>
        </w:rPr>
        <w:t>Institutional Review Board for Human Subjects Protection</w:t>
      </w:r>
    </w:p>
    <w:p w14:paraId="2330C5AC" w14:textId="77777777" w:rsidR="00FE2675" w:rsidRDefault="00FE2675" w:rsidP="00FE2675">
      <w:pPr>
        <w:rPr>
          <w:b/>
        </w:rPr>
      </w:pPr>
    </w:p>
    <w:p w14:paraId="4F4E678B" w14:textId="77777777" w:rsidR="00890FBC" w:rsidRDefault="00890FBC" w:rsidP="00FE2675">
      <w:pPr>
        <w:rPr>
          <w:b/>
          <w:sz w:val="22"/>
          <w:szCs w:val="22"/>
        </w:rPr>
      </w:pPr>
    </w:p>
    <w:p w14:paraId="211C288F" w14:textId="64F61347" w:rsidR="00FE2675" w:rsidRPr="000C122D" w:rsidRDefault="00FE2675" w:rsidP="00FE2675">
      <w:pPr>
        <w:rPr>
          <w:b/>
          <w:sz w:val="22"/>
          <w:szCs w:val="22"/>
        </w:rPr>
      </w:pPr>
      <w:r>
        <w:rPr>
          <w:b/>
          <w:sz w:val="22"/>
          <w:szCs w:val="22"/>
        </w:rPr>
        <w:t>Does my student’s project need to be reviewed by the IRB or its representative</w:t>
      </w:r>
      <w:r w:rsidRPr="000C122D">
        <w:rPr>
          <w:b/>
          <w:sz w:val="22"/>
          <w:szCs w:val="22"/>
        </w:rPr>
        <w:t>?</w:t>
      </w:r>
    </w:p>
    <w:p w14:paraId="504CBDF4" w14:textId="77777777" w:rsidR="00FE2675" w:rsidRDefault="00FE2675" w:rsidP="00FE2675">
      <w:pPr>
        <w:rPr>
          <w:b/>
          <w:sz w:val="28"/>
          <w:szCs w:val="28"/>
        </w:rPr>
      </w:pPr>
    </w:p>
    <w:p w14:paraId="148E8A4A" w14:textId="594A6AAD" w:rsidR="00FE2675" w:rsidRPr="002E58A1" w:rsidRDefault="00FE2675" w:rsidP="00FE2675">
      <w:pPr>
        <w:rPr>
          <w:sz w:val="22"/>
          <w:szCs w:val="22"/>
        </w:rPr>
      </w:pPr>
      <w:r w:rsidRPr="002E58A1">
        <w:rPr>
          <w:sz w:val="22"/>
          <w:szCs w:val="22"/>
        </w:rPr>
        <w:t xml:space="preserve">If </w:t>
      </w:r>
      <w:r>
        <w:rPr>
          <w:sz w:val="22"/>
          <w:szCs w:val="22"/>
        </w:rPr>
        <w:t>the project involves people, the answer is most likely yes.  This includes projects involving</w:t>
      </w:r>
      <w:r w:rsidR="00B661B0">
        <w:rPr>
          <w:sz w:val="22"/>
          <w:szCs w:val="22"/>
        </w:rPr>
        <w:t xml:space="preserve"> </w:t>
      </w:r>
      <w:r>
        <w:rPr>
          <w:sz w:val="22"/>
          <w:szCs w:val="22"/>
        </w:rPr>
        <w:t>a database of information that someone else collected.  As long as the research involves living humans, your project requires some level of review.  There are just a few exceptions: review is not required for program evaluation</w:t>
      </w:r>
      <w:r w:rsidR="00017134">
        <w:rPr>
          <w:sz w:val="22"/>
          <w:szCs w:val="22"/>
        </w:rPr>
        <w:t xml:space="preserve"> (unless you plan to disseminate the results of the program evaluation)</w:t>
      </w:r>
      <w:r>
        <w:rPr>
          <w:sz w:val="22"/>
          <w:szCs w:val="22"/>
        </w:rPr>
        <w:t>, journalism, and oral history projects.</w:t>
      </w:r>
    </w:p>
    <w:p w14:paraId="3B5BFECB" w14:textId="77777777" w:rsidR="00FE2675" w:rsidRPr="000C122D" w:rsidRDefault="00FE2675" w:rsidP="00FE2675">
      <w:pPr>
        <w:rPr>
          <w:b/>
          <w:sz w:val="22"/>
          <w:szCs w:val="22"/>
        </w:rPr>
      </w:pPr>
    </w:p>
    <w:p w14:paraId="534A7747" w14:textId="16DA8F43" w:rsidR="00FE2675" w:rsidRDefault="00FE2675" w:rsidP="00FE2675">
      <w:pPr>
        <w:rPr>
          <w:b/>
          <w:sz w:val="22"/>
          <w:szCs w:val="22"/>
        </w:rPr>
      </w:pPr>
      <w:r>
        <w:rPr>
          <w:b/>
          <w:sz w:val="22"/>
          <w:szCs w:val="22"/>
        </w:rPr>
        <w:t>Why do we need to do this?</w:t>
      </w:r>
    </w:p>
    <w:p w14:paraId="6ACECE36" w14:textId="77777777" w:rsidR="00FE2675" w:rsidRDefault="00FE2675" w:rsidP="00FE2675">
      <w:pPr>
        <w:rPr>
          <w:b/>
          <w:sz w:val="22"/>
          <w:szCs w:val="22"/>
        </w:rPr>
      </w:pPr>
    </w:p>
    <w:p w14:paraId="67DB60E6" w14:textId="4CCB9151" w:rsidR="00FE2675" w:rsidRDefault="00FE2675" w:rsidP="00FE2675">
      <w:pPr>
        <w:rPr>
          <w:sz w:val="22"/>
          <w:szCs w:val="22"/>
        </w:rPr>
      </w:pPr>
      <w:r>
        <w:rPr>
          <w:sz w:val="22"/>
          <w:szCs w:val="22"/>
        </w:rPr>
        <w:t xml:space="preserve">Review of </w:t>
      </w:r>
      <w:r w:rsidRPr="002E58A1">
        <w:rPr>
          <w:sz w:val="22"/>
          <w:szCs w:val="22"/>
          <w:u w:val="single"/>
        </w:rPr>
        <w:t>all</w:t>
      </w:r>
      <w:r>
        <w:rPr>
          <w:sz w:val="22"/>
          <w:szCs w:val="22"/>
        </w:rPr>
        <w:t xml:space="preserve"> research involving human participants is required by an agreement, called a </w:t>
      </w:r>
      <w:r w:rsidR="00E43C71">
        <w:rPr>
          <w:sz w:val="22"/>
          <w:szCs w:val="22"/>
        </w:rPr>
        <w:t>F</w:t>
      </w:r>
      <w:r>
        <w:rPr>
          <w:sz w:val="22"/>
          <w:szCs w:val="22"/>
        </w:rPr>
        <w:t>ederal-</w:t>
      </w:r>
      <w:r w:rsidR="00A8020E">
        <w:rPr>
          <w:sz w:val="22"/>
          <w:szCs w:val="22"/>
        </w:rPr>
        <w:t>w</w:t>
      </w:r>
      <w:r>
        <w:rPr>
          <w:sz w:val="22"/>
          <w:szCs w:val="22"/>
        </w:rPr>
        <w:t>ide</w:t>
      </w:r>
      <w:r w:rsidR="00E43C71">
        <w:rPr>
          <w:sz w:val="22"/>
          <w:szCs w:val="22"/>
        </w:rPr>
        <w:t xml:space="preserve"> A</w:t>
      </w:r>
      <w:r>
        <w:rPr>
          <w:sz w:val="22"/>
          <w:szCs w:val="22"/>
        </w:rPr>
        <w:t>ssurance</w:t>
      </w:r>
      <w:r w:rsidR="00E43C71">
        <w:rPr>
          <w:sz w:val="22"/>
          <w:szCs w:val="22"/>
        </w:rPr>
        <w:t xml:space="preserve"> (FWA)</w:t>
      </w:r>
      <w:r>
        <w:rPr>
          <w:sz w:val="22"/>
          <w:szCs w:val="22"/>
        </w:rPr>
        <w:t xml:space="preserve">, signed by </w:t>
      </w:r>
      <w:r w:rsidR="00977600">
        <w:rPr>
          <w:sz w:val="22"/>
          <w:szCs w:val="22"/>
        </w:rPr>
        <w:t>Research Foundation for SUNY/</w:t>
      </w:r>
      <w:r>
        <w:rPr>
          <w:sz w:val="22"/>
          <w:szCs w:val="22"/>
        </w:rPr>
        <w:t xml:space="preserve">Buffalo State and the federal Office of Human Research Protection.  This assurance is designed to protect the rights of participants.  By protecting the participants, this oversight also protects the researcher and the </w:t>
      </w:r>
      <w:r w:rsidR="00977600">
        <w:rPr>
          <w:sz w:val="22"/>
          <w:szCs w:val="22"/>
        </w:rPr>
        <w:t>university</w:t>
      </w:r>
      <w:r>
        <w:rPr>
          <w:b/>
          <w:sz w:val="22"/>
          <w:szCs w:val="22"/>
        </w:rPr>
        <w:t xml:space="preserve">.  </w:t>
      </w:r>
      <w:r>
        <w:rPr>
          <w:sz w:val="22"/>
          <w:szCs w:val="22"/>
        </w:rPr>
        <w:t xml:space="preserve">Failure to follow the federal regulations, including failing to submit a protocol for research, can have serious consequences for both the researcher and the </w:t>
      </w:r>
      <w:r w:rsidR="00977600">
        <w:rPr>
          <w:sz w:val="22"/>
          <w:szCs w:val="22"/>
        </w:rPr>
        <w:t>university</w:t>
      </w:r>
      <w:r>
        <w:rPr>
          <w:sz w:val="22"/>
          <w:szCs w:val="22"/>
        </w:rPr>
        <w:t>.</w:t>
      </w:r>
    </w:p>
    <w:p w14:paraId="66215701" w14:textId="77777777" w:rsidR="00FE2675" w:rsidRDefault="00FE2675" w:rsidP="00FE2675">
      <w:pPr>
        <w:rPr>
          <w:sz w:val="22"/>
          <w:szCs w:val="22"/>
        </w:rPr>
      </w:pPr>
    </w:p>
    <w:p w14:paraId="1D5CB8A6" w14:textId="77777777" w:rsidR="00FE2675" w:rsidRPr="000C122D" w:rsidRDefault="00FE2675" w:rsidP="00FE2675">
      <w:pPr>
        <w:rPr>
          <w:b/>
          <w:sz w:val="22"/>
          <w:szCs w:val="22"/>
        </w:rPr>
      </w:pPr>
      <w:r>
        <w:rPr>
          <w:b/>
          <w:sz w:val="22"/>
          <w:szCs w:val="22"/>
        </w:rPr>
        <w:t>How do I know what level of review my project requires</w:t>
      </w:r>
      <w:r w:rsidRPr="000C122D">
        <w:rPr>
          <w:b/>
          <w:sz w:val="22"/>
          <w:szCs w:val="22"/>
        </w:rPr>
        <w:t>?</w:t>
      </w:r>
    </w:p>
    <w:p w14:paraId="09247D2B" w14:textId="77777777" w:rsidR="00FE2675" w:rsidRPr="00C1040B" w:rsidRDefault="00FE2675" w:rsidP="00FE2675">
      <w:pPr>
        <w:rPr>
          <w:sz w:val="22"/>
          <w:szCs w:val="22"/>
        </w:rPr>
      </w:pPr>
    </w:p>
    <w:p w14:paraId="57E28B53" w14:textId="23F8C948" w:rsidR="00FE2675" w:rsidRPr="00C1040B" w:rsidRDefault="00FE2675" w:rsidP="00FE2675">
      <w:pPr>
        <w:rPr>
          <w:b/>
          <w:sz w:val="22"/>
          <w:szCs w:val="22"/>
        </w:rPr>
      </w:pPr>
      <w:r w:rsidRPr="00C1040B">
        <w:rPr>
          <w:b/>
          <w:sz w:val="22"/>
          <w:szCs w:val="22"/>
        </w:rPr>
        <w:t>Level 1:</w:t>
      </w:r>
      <w:r w:rsidR="00B661B0">
        <w:rPr>
          <w:b/>
          <w:sz w:val="22"/>
          <w:szCs w:val="22"/>
        </w:rPr>
        <w:t xml:space="preserve">  </w:t>
      </w:r>
      <w:r w:rsidR="00977600">
        <w:rPr>
          <w:b/>
          <w:sz w:val="22"/>
          <w:szCs w:val="22"/>
        </w:rPr>
        <w:t>Department-</w:t>
      </w:r>
      <w:r w:rsidRPr="00C1040B">
        <w:rPr>
          <w:b/>
          <w:sz w:val="22"/>
          <w:szCs w:val="22"/>
        </w:rPr>
        <w:t>Level Review</w:t>
      </w:r>
    </w:p>
    <w:p w14:paraId="2907CB8A" w14:textId="77777777" w:rsidR="00FE2675" w:rsidRPr="00C1040B" w:rsidRDefault="00FE2675" w:rsidP="00FE2675">
      <w:pPr>
        <w:rPr>
          <w:b/>
          <w:sz w:val="22"/>
          <w:szCs w:val="22"/>
        </w:rPr>
      </w:pPr>
    </w:p>
    <w:p w14:paraId="2B18458D" w14:textId="07B471E4" w:rsidR="00FE2675" w:rsidRPr="00C1040B" w:rsidRDefault="00FE2675" w:rsidP="00FE2675">
      <w:pPr>
        <w:rPr>
          <w:sz w:val="22"/>
          <w:szCs w:val="22"/>
        </w:rPr>
      </w:pPr>
      <w:r>
        <w:rPr>
          <w:sz w:val="22"/>
          <w:szCs w:val="22"/>
        </w:rPr>
        <w:t>Student p</w:t>
      </w:r>
      <w:r w:rsidRPr="00C1040B">
        <w:rPr>
          <w:sz w:val="22"/>
          <w:szCs w:val="22"/>
        </w:rPr>
        <w:t xml:space="preserve">rojects that may be reviewed at the </w:t>
      </w:r>
      <w:r w:rsidR="00977600">
        <w:rPr>
          <w:sz w:val="22"/>
          <w:szCs w:val="22"/>
        </w:rPr>
        <w:t>d</w:t>
      </w:r>
      <w:r w:rsidRPr="00C1040B">
        <w:rPr>
          <w:sz w:val="22"/>
          <w:szCs w:val="22"/>
        </w:rPr>
        <w:t xml:space="preserve">epartment </w:t>
      </w:r>
      <w:r w:rsidR="00977600">
        <w:rPr>
          <w:sz w:val="22"/>
          <w:szCs w:val="22"/>
        </w:rPr>
        <w:t>l</w:t>
      </w:r>
      <w:r w:rsidRPr="00C1040B">
        <w:rPr>
          <w:sz w:val="22"/>
          <w:szCs w:val="22"/>
        </w:rPr>
        <w:t xml:space="preserve">evel include laboratory projects, educational exercises and class projects, and action research within a classroom with performance or grades as the sole outcome measure. </w:t>
      </w:r>
      <w:r w:rsidR="00A8020E">
        <w:rPr>
          <w:sz w:val="22"/>
          <w:szCs w:val="22"/>
        </w:rPr>
        <w:t xml:space="preserve"> </w:t>
      </w:r>
      <w:r w:rsidR="00017134">
        <w:rPr>
          <w:sz w:val="22"/>
          <w:szCs w:val="22"/>
        </w:rPr>
        <w:t xml:space="preserve">No studies completed outside of the United States may be reviewed at the department level. </w:t>
      </w:r>
      <w:r w:rsidRPr="00C1040B">
        <w:rPr>
          <w:sz w:val="22"/>
          <w:szCs w:val="22"/>
        </w:rPr>
        <w:t xml:space="preserve">In order to qualify for </w:t>
      </w:r>
      <w:r w:rsidR="00977600">
        <w:rPr>
          <w:sz w:val="22"/>
          <w:szCs w:val="22"/>
        </w:rPr>
        <w:t>d</w:t>
      </w:r>
      <w:r w:rsidRPr="00C1040B">
        <w:rPr>
          <w:sz w:val="22"/>
          <w:szCs w:val="22"/>
        </w:rPr>
        <w:t>epartment</w:t>
      </w:r>
      <w:r w:rsidR="00977600">
        <w:rPr>
          <w:sz w:val="22"/>
          <w:szCs w:val="22"/>
        </w:rPr>
        <w:t>-l</w:t>
      </w:r>
      <w:r w:rsidRPr="00C1040B">
        <w:rPr>
          <w:sz w:val="22"/>
          <w:szCs w:val="22"/>
        </w:rPr>
        <w:t xml:space="preserve">evel </w:t>
      </w:r>
      <w:r w:rsidR="00977600">
        <w:rPr>
          <w:sz w:val="22"/>
          <w:szCs w:val="22"/>
        </w:rPr>
        <w:t>r</w:t>
      </w:r>
      <w:r w:rsidRPr="00C1040B">
        <w:rPr>
          <w:sz w:val="22"/>
          <w:szCs w:val="22"/>
        </w:rPr>
        <w:t xml:space="preserve">eview, the research must be disseminated only within the campus.  </w:t>
      </w:r>
      <w:r>
        <w:rPr>
          <w:sz w:val="22"/>
          <w:szCs w:val="22"/>
        </w:rPr>
        <w:t>Each department has a representative who can review projects at this level.</w:t>
      </w:r>
      <w:r w:rsidR="00017134">
        <w:rPr>
          <w:sz w:val="22"/>
          <w:szCs w:val="22"/>
        </w:rPr>
        <w:t xml:space="preserve">  </w:t>
      </w:r>
    </w:p>
    <w:p w14:paraId="5D30F296" w14:textId="77777777" w:rsidR="00FE2675" w:rsidRPr="00C1040B" w:rsidRDefault="00FE2675" w:rsidP="00FE2675">
      <w:pPr>
        <w:rPr>
          <w:sz w:val="22"/>
          <w:szCs w:val="22"/>
        </w:rPr>
      </w:pPr>
    </w:p>
    <w:p w14:paraId="39D73F75" w14:textId="30C75923" w:rsidR="00FE2675" w:rsidRPr="00C1040B" w:rsidRDefault="00FE2675" w:rsidP="00FE2675">
      <w:pPr>
        <w:rPr>
          <w:b/>
          <w:sz w:val="22"/>
          <w:szCs w:val="22"/>
        </w:rPr>
      </w:pPr>
      <w:r w:rsidRPr="00C1040B">
        <w:rPr>
          <w:b/>
          <w:sz w:val="22"/>
          <w:szCs w:val="22"/>
        </w:rPr>
        <w:t>Level 2:</w:t>
      </w:r>
      <w:r w:rsidR="00B661B0">
        <w:rPr>
          <w:b/>
          <w:sz w:val="22"/>
          <w:szCs w:val="22"/>
        </w:rPr>
        <w:t xml:space="preserve">  </w:t>
      </w:r>
      <w:r w:rsidRPr="00C1040B">
        <w:rPr>
          <w:b/>
          <w:sz w:val="22"/>
          <w:szCs w:val="22"/>
        </w:rPr>
        <w:t>Exempt or Limited Review</w:t>
      </w:r>
    </w:p>
    <w:p w14:paraId="11AA329D" w14:textId="77777777" w:rsidR="00FE2675" w:rsidRPr="00C1040B" w:rsidRDefault="00FE2675" w:rsidP="00FE2675">
      <w:pPr>
        <w:rPr>
          <w:b/>
          <w:sz w:val="22"/>
          <w:szCs w:val="22"/>
        </w:rPr>
      </w:pPr>
    </w:p>
    <w:p w14:paraId="496472F9" w14:textId="4672D7E7" w:rsidR="00FE2675" w:rsidRDefault="00FE2675" w:rsidP="00FE2675">
      <w:pPr>
        <w:rPr>
          <w:sz w:val="22"/>
          <w:szCs w:val="22"/>
        </w:rPr>
      </w:pPr>
      <w:r w:rsidRPr="00C1040B">
        <w:rPr>
          <w:sz w:val="22"/>
          <w:szCs w:val="22"/>
        </w:rPr>
        <w:t>The federal government uses the term “</w:t>
      </w:r>
      <w:r w:rsidR="00977600">
        <w:rPr>
          <w:sz w:val="22"/>
          <w:szCs w:val="22"/>
        </w:rPr>
        <w:t>e</w:t>
      </w:r>
      <w:r w:rsidRPr="00C1040B">
        <w:rPr>
          <w:sz w:val="22"/>
          <w:szCs w:val="22"/>
        </w:rPr>
        <w:t>xempt” to indicate that a protocol is exempt from the higher levels of review because of its low risk for harm.  This does not mean that the project is exempt from oversight</w:t>
      </w:r>
      <w:r w:rsidR="006144C1">
        <w:rPr>
          <w:sz w:val="22"/>
          <w:szCs w:val="22"/>
        </w:rPr>
        <w:t xml:space="preserve"> and such projects still must be submitted for review</w:t>
      </w:r>
      <w:r w:rsidRPr="00C1040B">
        <w:rPr>
          <w:sz w:val="22"/>
          <w:szCs w:val="22"/>
        </w:rPr>
        <w:t xml:space="preserve">.  Projects that qualify for </w:t>
      </w:r>
      <w:r w:rsidR="00977600">
        <w:rPr>
          <w:sz w:val="22"/>
          <w:szCs w:val="22"/>
        </w:rPr>
        <w:t>e</w:t>
      </w:r>
      <w:r w:rsidRPr="00C1040B">
        <w:rPr>
          <w:sz w:val="22"/>
          <w:szCs w:val="22"/>
        </w:rPr>
        <w:t xml:space="preserve">xempt or </w:t>
      </w:r>
      <w:r w:rsidR="00977600">
        <w:rPr>
          <w:sz w:val="22"/>
          <w:szCs w:val="22"/>
        </w:rPr>
        <w:t>l</w:t>
      </w:r>
      <w:r w:rsidRPr="00C1040B">
        <w:rPr>
          <w:sz w:val="22"/>
          <w:szCs w:val="22"/>
        </w:rPr>
        <w:t xml:space="preserve">imited </w:t>
      </w:r>
      <w:r w:rsidR="00977600">
        <w:rPr>
          <w:sz w:val="22"/>
          <w:szCs w:val="22"/>
        </w:rPr>
        <w:t>r</w:t>
      </w:r>
      <w:r w:rsidRPr="00C1040B">
        <w:rPr>
          <w:sz w:val="22"/>
          <w:szCs w:val="22"/>
        </w:rPr>
        <w:t xml:space="preserve">eview </w:t>
      </w:r>
      <w:r>
        <w:rPr>
          <w:sz w:val="22"/>
          <w:szCs w:val="22"/>
        </w:rPr>
        <w:t>include, but are not limited to</w:t>
      </w:r>
      <w:r w:rsidR="00233699">
        <w:rPr>
          <w:sz w:val="22"/>
          <w:szCs w:val="22"/>
        </w:rPr>
        <w:t>,</w:t>
      </w:r>
      <w:r>
        <w:rPr>
          <w:sz w:val="22"/>
          <w:szCs w:val="22"/>
        </w:rPr>
        <w:t xml:space="preserve"> a</w:t>
      </w:r>
      <w:r w:rsidRPr="00C1040B">
        <w:rPr>
          <w:sz w:val="22"/>
          <w:szCs w:val="22"/>
        </w:rPr>
        <w:t>ction research in the classroom with syllabus-related outcomes, including syllabus-related attitude questions</w:t>
      </w:r>
      <w:r>
        <w:rPr>
          <w:sz w:val="22"/>
          <w:szCs w:val="22"/>
        </w:rPr>
        <w:t>, s</w:t>
      </w:r>
      <w:r w:rsidRPr="00C1040B">
        <w:rPr>
          <w:sz w:val="22"/>
          <w:szCs w:val="22"/>
        </w:rPr>
        <w:t>urveys on innocuous topics completed by adults</w:t>
      </w:r>
      <w:r>
        <w:rPr>
          <w:sz w:val="22"/>
          <w:szCs w:val="22"/>
        </w:rPr>
        <w:t xml:space="preserve">, anonymous surveys </w:t>
      </w:r>
      <w:r w:rsidRPr="00C1040B">
        <w:rPr>
          <w:sz w:val="22"/>
          <w:szCs w:val="22"/>
        </w:rPr>
        <w:t>(even on more controversial topics) completed by adults</w:t>
      </w:r>
      <w:r>
        <w:rPr>
          <w:sz w:val="22"/>
          <w:szCs w:val="22"/>
        </w:rPr>
        <w:t xml:space="preserve">, and research using existing publicly available or </w:t>
      </w:r>
      <w:r w:rsidR="000D4914">
        <w:rPr>
          <w:sz w:val="22"/>
          <w:szCs w:val="22"/>
        </w:rPr>
        <w:t>de-identified</w:t>
      </w:r>
      <w:r>
        <w:rPr>
          <w:sz w:val="22"/>
          <w:szCs w:val="22"/>
        </w:rPr>
        <w:t xml:space="preserve"> databases.  Limited</w:t>
      </w:r>
      <w:r w:rsidR="00977600">
        <w:rPr>
          <w:sz w:val="22"/>
          <w:szCs w:val="22"/>
        </w:rPr>
        <w:t xml:space="preserve"> r</w:t>
      </w:r>
      <w:r>
        <w:rPr>
          <w:sz w:val="22"/>
          <w:szCs w:val="22"/>
        </w:rPr>
        <w:t>eview can occur for projects involving benign behavioral interventions, some studies involving deception, and projects completed by adults on more sensitive subjects, even if the data are not anonymous.</w:t>
      </w:r>
      <w:r w:rsidR="00831E7C">
        <w:rPr>
          <w:sz w:val="22"/>
          <w:szCs w:val="22"/>
        </w:rPr>
        <w:t xml:space="preserve">  Although the federal regulations distinguish </w:t>
      </w:r>
      <w:r w:rsidR="00CF5224">
        <w:rPr>
          <w:sz w:val="22"/>
          <w:szCs w:val="22"/>
        </w:rPr>
        <w:t>between</w:t>
      </w:r>
      <w:r w:rsidR="00977600">
        <w:rPr>
          <w:sz w:val="22"/>
          <w:szCs w:val="22"/>
        </w:rPr>
        <w:t xml:space="preserve"> e</w:t>
      </w:r>
      <w:r w:rsidR="00CF5224">
        <w:rPr>
          <w:sz w:val="22"/>
          <w:szCs w:val="22"/>
        </w:rPr>
        <w:t xml:space="preserve">xempt and </w:t>
      </w:r>
      <w:r w:rsidR="00977600">
        <w:rPr>
          <w:sz w:val="22"/>
          <w:szCs w:val="22"/>
        </w:rPr>
        <w:t>e</w:t>
      </w:r>
      <w:r w:rsidR="00CF5224">
        <w:rPr>
          <w:sz w:val="22"/>
          <w:szCs w:val="22"/>
        </w:rPr>
        <w:t xml:space="preserve">xempt with </w:t>
      </w:r>
      <w:r w:rsidR="00977600">
        <w:rPr>
          <w:sz w:val="22"/>
          <w:szCs w:val="22"/>
        </w:rPr>
        <w:t>l</w:t>
      </w:r>
      <w:r w:rsidR="00CF5224">
        <w:rPr>
          <w:sz w:val="22"/>
          <w:szCs w:val="22"/>
        </w:rPr>
        <w:t xml:space="preserve">imited IRB Review, this really affects only the administrative side of things.  </w:t>
      </w:r>
    </w:p>
    <w:p w14:paraId="6660F0AB" w14:textId="77777777" w:rsidR="00527261" w:rsidRPr="00C1040B" w:rsidRDefault="00527261" w:rsidP="00FE2675">
      <w:pPr>
        <w:rPr>
          <w:sz w:val="22"/>
          <w:szCs w:val="22"/>
        </w:rPr>
      </w:pPr>
    </w:p>
    <w:p w14:paraId="46451528" w14:textId="77777777" w:rsidR="00871A4B" w:rsidRDefault="00871A4B" w:rsidP="00FE2675">
      <w:pPr>
        <w:rPr>
          <w:b/>
          <w:sz w:val="22"/>
          <w:szCs w:val="22"/>
        </w:rPr>
      </w:pPr>
    </w:p>
    <w:p w14:paraId="170C68CE" w14:textId="77777777" w:rsidR="00871A4B" w:rsidRDefault="00871A4B" w:rsidP="00FE2675">
      <w:pPr>
        <w:rPr>
          <w:b/>
          <w:sz w:val="22"/>
          <w:szCs w:val="22"/>
        </w:rPr>
      </w:pPr>
    </w:p>
    <w:p w14:paraId="4B8BBBD2" w14:textId="77777777" w:rsidR="00871A4B" w:rsidRDefault="00871A4B" w:rsidP="00FE2675">
      <w:pPr>
        <w:rPr>
          <w:b/>
          <w:sz w:val="22"/>
          <w:szCs w:val="22"/>
        </w:rPr>
      </w:pPr>
    </w:p>
    <w:p w14:paraId="43AF03A1" w14:textId="521D5D28" w:rsidR="00FE2675" w:rsidRPr="00C1040B" w:rsidRDefault="00FE2675" w:rsidP="00FE2675">
      <w:pPr>
        <w:rPr>
          <w:b/>
          <w:sz w:val="22"/>
          <w:szCs w:val="22"/>
        </w:rPr>
      </w:pPr>
      <w:r w:rsidRPr="00C1040B">
        <w:rPr>
          <w:b/>
          <w:sz w:val="22"/>
          <w:szCs w:val="22"/>
        </w:rPr>
        <w:lastRenderedPageBreak/>
        <w:t>Level 3:</w:t>
      </w:r>
      <w:r w:rsidR="00B661B0">
        <w:rPr>
          <w:b/>
          <w:sz w:val="22"/>
          <w:szCs w:val="22"/>
        </w:rPr>
        <w:t xml:space="preserve">  </w:t>
      </w:r>
      <w:r w:rsidRPr="00C1040B">
        <w:rPr>
          <w:b/>
          <w:sz w:val="22"/>
          <w:szCs w:val="22"/>
        </w:rPr>
        <w:t>Expedited</w:t>
      </w:r>
    </w:p>
    <w:p w14:paraId="2C2B014B" w14:textId="77777777" w:rsidR="00FE2675" w:rsidRPr="00C1040B" w:rsidRDefault="00FE2675" w:rsidP="00FE2675">
      <w:pPr>
        <w:rPr>
          <w:b/>
          <w:sz w:val="22"/>
          <w:szCs w:val="22"/>
        </w:rPr>
      </w:pPr>
    </w:p>
    <w:p w14:paraId="08DD70DE" w14:textId="6F84EE98" w:rsidR="00FE2675" w:rsidRPr="0052521C" w:rsidRDefault="00FE2675" w:rsidP="00FE2675">
      <w:pPr>
        <w:autoSpaceDE w:val="0"/>
        <w:autoSpaceDN w:val="0"/>
        <w:adjustRightInd w:val="0"/>
        <w:rPr>
          <w:sz w:val="22"/>
          <w:szCs w:val="22"/>
        </w:rPr>
      </w:pPr>
      <w:r w:rsidRPr="00C1040B">
        <w:rPr>
          <w:sz w:val="22"/>
          <w:szCs w:val="22"/>
        </w:rPr>
        <w:t xml:space="preserve">Projects that are more intrusive than exempt projects or that require the participation of children (aside </w:t>
      </w:r>
      <w:r w:rsidRPr="0052521C">
        <w:rPr>
          <w:sz w:val="22"/>
          <w:szCs w:val="22"/>
        </w:rPr>
        <w:t>from action research as noted in Levels 1 and 2), may qualify for</w:t>
      </w:r>
      <w:r w:rsidR="00977600">
        <w:rPr>
          <w:sz w:val="22"/>
          <w:szCs w:val="22"/>
        </w:rPr>
        <w:t xml:space="preserve"> e</w:t>
      </w:r>
      <w:r w:rsidRPr="0052521C">
        <w:rPr>
          <w:sz w:val="22"/>
          <w:szCs w:val="22"/>
        </w:rPr>
        <w:t xml:space="preserve">xpedited review.  In this case, the protocol is similar to that of the </w:t>
      </w:r>
      <w:r w:rsidR="00977600">
        <w:rPr>
          <w:sz w:val="22"/>
          <w:szCs w:val="22"/>
        </w:rPr>
        <w:t>f</w:t>
      </w:r>
      <w:r w:rsidRPr="0052521C">
        <w:rPr>
          <w:sz w:val="22"/>
          <w:szCs w:val="22"/>
        </w:rPr>
        <w:t>ull</w:t>
      </w:r>
      <w:r w:rsidR="00890FBC">
        <w:rPr>
          <w:sz w:val="22"/>
          <w:szCs w:val="22"/>
        </w:rPr>
        <w:t>-</w:t>
      </w:r>
      <w:r w:rsidR="00977600">
        <w:rPr>
          <w:sz w:val="22"/>
          <w:szCs w:val="22"/>
        </w:rPr>
        <w:t>b</w:t>
      </w:r>
      <w:r w:rsidRPr="0052521C">
        <w:rPr>
          <w:sz w:val="22"/>
          <w:szCs w:val="22"/>
        </w:rPr>
        <w:t xml:space="preserve">oard </w:t>
      </w:r>
      <w:r w:rsidR="00977600">
        <w:rPr>
          <w:sz w:val="22"/>
          <w:szCs w:val="22"/>
        </w:rPr>
        <w:t>r</w:t>
      </w:r>
      <w:r w:rsidRPr="0052521C">
        <w:rPr>
          <w:sz w:val="22"/>
          <w:szCs w:val="22"/>
        </w:rPr>
        <w:t>eview, but the project is reviewed by one designated member of the IRB.</w:t>
      </w:r>
      <w:r w:rsidRPr="0052521C">
        <w:rPr>
          <w:color w:val="000000"/>
          <w:sz w:val="22"/>
          <w:szCs w:val="22"/>
        </w:rPr>
        <w:t xml:space="preserve"> The designee may approve the project, request additional information, or submit the proposal to the IRB for </w:t>
      </w:r>
      <w:r w:rsidR="00977600">
        <w:rPr>
          <w:color w:val="000000"/>
          <w:sz w:val="22"/>
          <w:szCs w:val="22"/>
        </w:rPr>
        <w:t>f</w:t>
      </w:r>
      <w:r w:rsidRPr="0052521C">
        <w:rPr>
          <w:color w:val="000000"/>
          <w:sz w:val="22"/>
          <w:szCs w:val="22"/>
        </w:rPr>
        <w:t>ull</w:t>
      </w:r>
      <w:r w:rsidR="0058684B">
        <w:rPr>
          <w:color w:val="000000"/>
          <w:sz w:val="22"/>
          <w:szCs w:val="22"/>
        </w:rPr>
        <w:t>-</w:t>
      </w:r>
      <w:r w:rsidR="00977600">
        <w:rPr>
          <w:color w:val="000000"/>
          <w:sz w:val="22"/>
          <w:szCs w:val="22"/>
        </w:rPr>
        <w:t>b</w:t>
      </w:r>
      <w:r w:rsidRPr="0052521C">
        <w:rPr>
          <w:color w:val="000000"/>
          <w:sz w:val="22"/>
          <w:szCs w:val="22"/>
        </w:rPr>
        <w:t xml:space="preserve">oard review and approval. Some examples of </w:t>
      </w:r>
      <w:r w:rsidR="00977600">
        <w:rPr>
          <w:color w:val="000000"/>
          <w:sz w:val="22"/>
          <w:szCs w:val="22"/>
        </w:rPr>
        <w:t>e</w:t>
      </w:r>
      <w:r w:rsidRPr="0052521C">
        <w:rPr>
          <w:color w:val="000000"/>
          <w:sz w:val="22"/>
          <w:szCs w:val="22"/>
        </w:rPr>
        <w:t xml:space="preserve">xpedited </w:t>
      </w:r>
      <w:r w:rsidR="00977600">
        <w:rPr>
          <w:color w:val="000000"/>
          <w:sz w:val="22"/>
          <w:szCs w:val="22"/>
        </w:rPr>
        <w:t>r</w:t>
      </w:r>
      <w:r w:rsidRPr="0052521C">
        <w:rPr>
          <w:color w:val="000000"/>
          <w:sz w:val="22"/>
          <w:szCs w:val="22"/>
        </w:rPr>
        <w:t>eview projects include educational research that goes beyond syllabus-related outcomes, some research with vulnerable populations, and research that is not considered exempt.</w:t>
      </w:r>
    </w:p>
    <w:p w14:paraId="323FA73A" w14:textId="77777777" w:rsidR="00FE2675" w:rsidRPr="0052521C" w:rsidRDefault="00FE2675" w:rsidP="00FE2675">
      <w:pPr>
        <w:autoSpaceDE w:val="0"/>
        <w:autoSpaceDN w:val="0"/>
        <w:adjustRightInd w:val="0"/>
        <w:ind w:left="1440"/>
        <w:rPr>
          <w:sz w:val="22"/>
          <w:szCs w:val="22"/>
        </w:rPr>
      </w:pPr>
    </w:p>
    <w:p w14:paraId="4EFF26D9" w14:textId="5336FC92" w:rsidR="00FE2675" w:rsidRPr="0052521C" w:rsidRDefault="00FE2675" w:rsidP="00FE2675">
      <w:pPr>
        <w:rPr>
          <w:b/>
          <w:sz w:val="22"/>
          <w:szCs w:val="22"/>
        </w:rPr>
      </w:pPr>
      <w:r w:rsidRPr="0052521C">
        <w:rPr>
          <w:b/>
          <w:sz w:val="22"/>
          <w:szCs w:val="22"/>
        </w:rPr>
        <w:t>Level 4:</w:t>
      </w:r>
      <w:r w:rsidR="00B661B0">
        <w:rPr>
          <w:b/>
          <w:sz w:val="22"/>
          <w:szCs w:val="22"/>
        </w:rPr>
        <w:t xml:space="preserve">  </w:t>
      </w:r>
      <w:r w:rsidRPr="0052521C">
        <w:rPr>
          <w:b/>
          <w:sz w:val="22"/>
          <w:szCs w:val="22"/>
        </w:rPr>
        <w:t>Full-Board Review</w:t>
      </w:r>
    </w:p>
    <w:p w14:paraId="2D823750" w14:textId="77777777" w:rsidR="00FE2675" w:rsidRPr="0052521C" w:rsidRDefault="00FE2675" w:rsidP="00FE2675">
      <w:pPr>
        <w:rPr>
          <w:b/>
          <w:sz w:val="22"/>
          <w:szCs w:val="22"/>
        </w:rPr>
      </w:pPr>
    </w:p>
    <w:p w14:paraId="7790C1CA" w14:textId="4A19CA1A" w:rsidR="00FE2675" w:rsidRPr="0052521C" w:rsidRDefault="00FE2675" w:rsidP="00FE2675">
      <w:pPr>
        <w:autoSpaceDE w:val="0"/>
        <w:autoSpaceDN w:val="0"/>
        <w:adjustRightInd w:val="0"/>
        <w:rPr>
          <w:color w:val="000000"/>
          <w:sz w:val="22"/>
          <w:szCs w:val="22"/>
        </w:rPr>
      </w:pPr>
      <w:r w:rsidRPr="0052521C">
        <w:rPr>
          <w:sz w:val="22"/>
          <w:szCs w:val="22"/>
        </w:rPr>
        <w:t>Full-</w:t>
      </w:r>
      <w:r w:rsidR="00977600">
        <w:rPr>
          <w:sz w:val="22"/>
          <w:szCs w:val="22"/>
        </w:rPr>
        <w:t>b</w:t>
      </w:r>
      <w:r w:rsidRPr="0052521C">
        <w:rPr>
          <w:sz w:val="22"/>
          <w:szCs w:val="22"/>
        </w:rPr>
        <w:t xml:space="preserve">oard </w:t>
      </w:r>
      <w:r w:rsidR="00977600">
        <w:rPr>
          <w:sz w:val="22"/>
          <w:szCs w:val="22"/>
        </w:rPr>
        <w:t>r</w:t>
      </w:r>
      <w:r w:rsidRPr="0052521C">
        <w:rPr>
          <w:sz w:val="22"/>
          <w:szCs w:val="22"/>
        </w:rPr>
        <w:t xml:space="preserve">eview is the highest level of review for human </w:t>
      </w:r>
      <w:proofErr w:type="gramStart"/>
      <w:r w:rsidRPr="0052521C">
        <w:rPr>
          <w:sz w:val="22"/>
          <w:szCs w:val="22"/>
        </w:rPr>
        <w:t>subjects</w:t>
      </w:r>
      <w:proofErr w:type="gramEnd"/>
      <w:r w:rsidRPr="0052521C">
        <w:rPr>
          <w:sz w:val="22"/>
          <w:szCs w:val="22"/>
        </w:rPr>
        <w:t xml:space="preserve"> protocols and is designed for projects that are sensitive in nature.  </w:t>
      </w:r>
      <w:r w:rsidRPr="0052521C">
        <w:rPr>
          <w:color w:val="000000"/>
          <w:sz w:val="22"/>
          <w:szCs w:val="22"/>
        </w:rPr>
        <w:t xml:space="preserve">The review is conducted at the next convened meeting of the IRB. Any research that might put participants at increased risk of harm must be reviewed at this level. </w:t>
      </w:r>
      <w:r w:rsidR="00B40E98" w:rsidRPr="0052521C">
        <w:rPr>
          <w:color w:val="000000"/>
          <w:sz w:val="22"/>
          <w:szCs w:val="22"/>
        </w:rPr>
        <w:t xml:space="preserve">The IRB meets regularly during the academic year.  </w:t>
      </w:r>
    </w:p>
    <w:p w14:paraId="07675866" w14:textId="77777777" w:rsidR="00FE2675" w:rsidRPr="0052521C" w:rsidRDefault="00FE2675" w:rsidP="00FE2675">
      <w:pPr>
        <w:autoSpaceDE w:val="0"/>
        <w:autoSpaceDN w:val="0"/>
        <w:adjustRightInd w:val="0"/>
        <w:rPr>
          <w:color w:val="000000"/>
          <w:sz w:val="22"/>
          <w:szCs w:val="22"/>
        </w:rPr>
      </w:pPr>
    </w:p>
    <w:p w14:paraId="22B6F7D4" w14:textId="77777777" w:rsidR="00FE2675" w:rsidRPr="0052521C" w:rsidRDefault="00FE2675" w:rsidP="00FE2675">
      <w:pPr>
        <w:autoSpaceDE w:val="0"/>
        <w:autoSpaceDN w:val="0"/>
        <w:adjustRightInd w:val="0"/>
        <w:rPr>
          <w:b/>
          <w:color w:val="000000"/>
          <w:sz w:val="22"/>
          <w:szCs w:val="22"/>
        </w:rPr>
      </w:pPr>
      <w:r w:rsidRPr="0052521C">
        <w:rPr>
          <w:b/>
          <w:color w:val="000000"/>
          <w:sz w:val="22"/>
          <w:szCs w:val="22"/>
        </w:rPr>
        <w:t>Do I need ethics training?</w:t>
      </w:r>
    </w:p>
    <w:p w14:paraId="604E5163" w14:textId="77777777" w:rsidR="00FE2675" w:rsidRPr="0052521C" w:rsidRDefault="00FE2675" w:rsidP="00FE2675">
      <w:pPr>
        <w:autoSpaceDE w:val="0"/>
        <w:autoSpaceDN w:val="0"/>
        <w:adjustRightInd w:val="0"/>
        <w:rPr>
          <w:b/>
          <w:color w:val="000000"/>
          <w:sz w:val="22"/>
          <w:szCs w:val="22"/>
        </w:rPr>
      </w:pPr>
    </w:p>
    <w:p w14:paraId="3653F6CC" w14:textId="114DCE11" w:rsidR="00FE2675" w:rsidRPr="0052521C" w:rsidRDefault="00FE2675" w:rsidP="00FE2675">
      <w:pPr>
        <w:autoSpaceDE w:val="0"/>
        <w:autoSpaceDN w:val="0"/>
        <w:adjustRightInd w:val="0"/>
        <w:rPr>
          <w:color w:val="000000"/>
          <w:sz w:val="22"/>
          <w:szCs w:val="22"/>
        </w:rPr>
      </w:pPr>
      <w:r w:rsidRPr="0052521C">
        <w:rPr>
          <w:color w:val="000000"/>
          <w:sz w:val="22"/>
          <w:szCs w:val="22"/>
        </w:rPr>
        <w:t>All faculty members conducting human subjects research or supervising student research need to complete ethics training, as specified by the federal regulations.  All students conduc</w:t>
      </w:r>
      <w:r w:rsidR="0058684B">
        <w:rPr>
          <w:color w:val="000000"/>
          <w:sz w:val="22"/>
          <w:szCs w:val="22"/>
        </w:rPr>
        <w:t>t</w:t>
      </w:r>
      <w:r w:rsidRPr="0052521C">
        <w:rPr>
          <w:color w:val="000000"/>
          <w:sz w:val="22"/>
          <w:szCs w:val="22"/>
        </w:rPr>
        <w:t xml:space="preserve">ing human subjects research must also complete the training.  Although researchers may complete other federally-approved training programs to satisfy this requirement, we encourage researchers to complete the CITI program, for which the </w:t>
      </w:r>
      <w:r w:rsidR="00977600">
        <w:rPr>
          <w:color w:val="000000"/>
          <w:sz w:val="22"/>
          <w:szCs w:val="22"/>
        </w:rPr>
        <w:t>university</w:t>
      </w:r>
      <w:r w:rsidRPr="0052521C">
        <w:rPr>
          <w:color w:val="000000"/>
          <w:sz w:val="22"/>
          <w:szCs w:val="22"/>
        </w:rPr>
        <w:t xml:space="preserve"> has a site license. To access this training, visit the CITI website </w:t>
      </w:r>
      <w:hyperlink r:id="rId7" w:history="1">
        <w:r w:rsidRPr="0052521C">
          <w:rPr>
            <w:rStyle w:val="Hyperlink"/>
            <w:sz w:val="22"/>
            <w:szCs w:val="22"/>
          </w:rPr>
          <w:t>http://www.citiprogram.org</w:t>
        </w:r>
      </w:hyperlink>
      <w:r w:rsidRPr="0052521C">
        <w:rPr>
          <w:color w:val="000000"/>
          <w:sz w:val="22"/>
          <w:szCs w:val="22"/>
        </w:rPr>
        <w:t>.</w:t>
      </w:r>
      <w:r w:rsidR="0050395C">
        <w:rPr>
          <w:color w:val="000000"/>
          <w:sz w:val="22"/>
          <w:szCs w:val="22"/>
        </w:rPr>
        <w:t xml:space="preserve">  </w:t>
      </w:r>
      <w:r w:rsidR="00AC1F5A">
        <w:rPr>
          <w:color w:val="000000"/>
          <w:sz w:val="22"/>
          <w:szCs w:val="22"/>
        </w:rPr>
        <w:t xml:space="preserve">You will find instructions for this on the Sponsored Programs website:  </w:t>
      </w:r>
      <w:hyperlink r:id="rId8" w:history="1">
        <w:r w:rsidR="001D7B78" w:rsidRPr="00604889">
          <w:rPr>
            <w:rStyle w:val="Hyperlink"/>
            <w:sz w:val="22"/>
            <w:szCs w:val="22"/>
          </w:rPr>
          <w:t>https://sponsoredprograms.buffalostate.edu/human-participants</w:t>
        </w:r>
      </w:hyperlink>
      <w:r w:rsidR="001D7B78">
        <w:rPr>
          <w:color w:val="000000"/>
          <w:sz w:val="22"/>
          <w:szCs w:val="22"/>
        </w:rPr>
        <w:t xml:space="preserve">  Please be sure that your students know that they need to complete the </w:t>
      </w:r>
      <w:r w:rsidR="00977600">
        <w:rPr>
          <w:color w:val="000000"/>
          <w:sz w:val="22"/>
          <w:szCs w:val="22"/>
        </w:rPr>
        <w:t>s</w:t>
      </w:r>
      <w:r w:rsidR="001D7B78">
        <w:rPr>
          <w:color w:val="000000"/>
          <w:sz w:val="22"/>
          <w:szCs w:val="22"/>
        </w:rPr>
        <w:t>ocial-</w:t>
      </w:r>
      <w:r w:rsidR="00977600">
        <w:rPr>
          <w:color w:val="000000"/>
          <w:sz w:val="22"/>
          <w:szCs w:val="22"/>
        </w:rPr>
        <w:t>b</w:t>
      </w:r>
      <w:r w:rsidR="001D7B78">
        <w:rPr>
          <w:color w:val="000000"/>
          <w:sz w:val="22"/>
          <w:szCs w:val="22"/>
        </w:rPr>
        <w:t>ehavioral program</w:t>
      </w:r>
      <w:r w:rsidR="00A33FFE">
        <w:rPr>
          <w:color w:val="000000"/>
          <w:sz w:val="22"/>
          <w:szCs w:val="22"/>
        </w:rPr>
        <w:t>: a surprising number of students are confused about this.</w:t>
      </w:r>
    </w:p>
    <w:p w14:paraId="592A0E44" w14:textId="3D723719" w:rsidR="00FE2675" w:rsidRDefault="00FE2675" w:rsidP="00FE2675">
      <w:pPr>
        <w:autoSpaceDE w:val="0"/>
        <w:autoSpaceDN w:val="0"/>
        <w:adjustRightInd w:val="0"/>
        <w:rPr>
          <w:color w:val="000000"/>
          <w:sz w:val="22"/>
          <w:szCs w:val="22"/>
        </w:rPr>
      </w:pPr>
    </w:p>
    <w:p w14:paraId="61B87F3D" w14:textId="52D89CCB" w:rsidR="00FE2675" w:rsidRPr="00FE2675" w:rsidRDefault="002F114B" w:rsidP="00FE2675">
      <w:pPr>
        <w:autoSpaceDE w:val="0"/>
        <w:autoSpaceDN w:val="0"/>
        <w:adjustRightInd w:val="0"/>
        <w:rPr>
          <w:b/>
          <w:color w:val="000000"/>
          <w:sz w:val="22"/>
          <w:szCs w:val="22"/>
        </w:rPr>
      </w:pPr>
      <w:r>
        <w:rPr>
          <w:b/>
          <w:color w:val="000000"/>
          <w:sz w:val="22"/>
          <w:szCs w:val="22"/>
        </w:rPr>
        <w:t xml:space="preserve">How do my </w:t>
      </w:r>
      <w:r w:rsidR="00EC7FCE">
        <w:rPr>
          <w:b/>
          <w:color w:val="000000"/>
          <w:sz w:val="22"/>
          <w:szCs w:val="22"/>
        </w:rPr>
        <w:t>students</w:t>
      </w:r>
      <w:bookmarkStart w:id="0" w:name="_GoBack"/>
      <w:bookmarkEnd w:id="0"/>
      <w:r>
        <w:rPr>
          <w:b/>
          <w:color w:val="000000"/>
          <w:sz w:val="22"/>
          <w:szCs w:val="22"/>
        </w:rPr>
        <w:t xml:space="preserve"> and I submit our </w:t>
      </w:r>
      <w:r w:rsidR="00824B19">
        <w:rPr>
          <w:b/>
          <w:color w:val="000000"/>
          <w:sz w:val="22"/>
          <w:szCs w:val="22"/>
        </w:rPr>
        <w:t>project?</w:t>
      </w:r>
    </w:p>
    <w:p w14:paraId="73F7F627" w14:textId="563868D0" w:rsidR="00FE2675" w:rsidRDefault="00FE2675" w:rsidP="00FE2675">
      <w:pPr>
        <w:autoSpaceDE w:val="0"/>
        <w:autoSpaceDN w:val="0"/>
        <w:adjustRightInd w:val="0"/>
        <w:rPr>
          <w:color w:val="000000"/>
          <w:sz w:val="22"/>
          <w:szCs w:val="22"/>
        </w:rPr>
      </w:pPr>
    </w:p>
    <w:p w14:paraId="4E5C89A0" w14:textId="61FB2575" w:rsidR="00F9610E" w:rsidRDefault="00F9610E" w:rsidP="00FE2675">
      <w:pPr>
        <w:autoSpaceDE w:val="0"/>
        <w:autoSpaceDN w:val="0"/>
        <w:adjustRightInd w:val="0"/>
        <w:rPr>
          <w:color w:val="000000"/>
          <w:sz w:val="22"/>
          <w:szCs w:val="22"/>
        </w:rPr>
      </w:pPr>
      <w:r>
        <w:rPr>
          <w:color w:val="000000"/>
          <w:sz w:val="22"/>
          <w:szCs w:val="22"/>
        </w:rPr>
        <w:t>Buffalo State uses an online protocol submission system</w:t>
      </w:r>
      <w:r w:rsidR="00824B19">
        <w:rPr>
          <w:color w:val="000000"/>
          <w:sz w:val="22"/>
          <w:szCs w:val="22"/>
        </w:rPr>
        <w:t>, called SUNY PACS IRB</w:t>
      </w:r>
      <w:r>
        <w:rPr>
          <w:color w:val="000000"/>
          <w:sz w:val="22"/>
          <w:szCs w:val="22"/>
        </w:rPr>
        <w:t xml:space="preserve">.  To access the system, click on the link on the Human Subjects page of the Sponsored Programs website.  Faculty members can login with their Buffalo State username and password.  Students will need to create a new account. </w:t>
      </w:r>
      <w:r w:rsidR="00017134">
        <w:rPr>
          <w:color w:val="000000"/>
          <w:sz w:val="22"/>
          <w:szCs w:val="22"/>
        </w:rPr>
        <w:t xml:space="preserve"> Be sure that pop-ups are enabled in your browser. </w:t>
      </w:r>
      <w:r>
        <w:rPr>
          <w:color w:val="000000"/>
          <w:sz w:val="22"/>
          <w:szCs w:val="22"/>
        </w:rPr>
        <w:t>There are instruction sheets on the Human Subjects page to guide students and faculty through the process.  A few notes on PACS:</w:t>
      </w:r>
    </w:p>
    <w:p w14:paraId="57386781" w14:textId="29E7B414" w:rsidR="00F9610E" w:rsidRDefault="00F9610E" w:rsidP="00FE2675">
      <w:pPr>
        <w:autoSpaceDE w:val="0"/>
        <w:autoSpaceDN w:val="0"/>
        <w:adjustRightInd w:val="0"/>
        <w:rPr>
          <w:color w:val="000000"/>
          <w:sz w:val="22"/>
          <w:szCs w:val="22"/>
        </w:rPr>
      </w:pPr>
    </w:p>
    <w:p w14:paraId="38F4328A" w14:textId="51BC8005" w:rsidR="00F9610E" w:rsidRDefault="00F9610E" w:rsidP="00F9610E">
      <w:pPr>
        <w:pStyle w:val="ListParagraph"/>
        <w:numPr>
          <w:ilvl w:val="0"/>
          <w:numId w:val="2"/>
        </w:numPr>
        <w:autoSpaceDE w:val="0"/>
        <w:autoSpaceDN w:val="0"/>
        <w:adjustRightInd w:val="0"/>
        <w:rPr>
          <w:color w:val="000000"/>
          <w:sz w:val="22"/>
          <w:szCs w:val="22"/>
        </w:rPr>
      </w:pPr>
      <w:r>
        <w:rPr>
          <w:color w:val="000000"/>
          <w:sz w:val="22"/>
          <w:szCs w:val="22"/>
        </w:rPr>
        <w:t xml:space="preserve">Once your student has created the study in PACS, he or she will need to add you as a </w:t>
      </w:r>
      <w:r w:rsidR="007C44C3">
        <w:rPr>
          <w:color w:val="000000"/>
          <w:sz w:val="22"/>
          <w:szCs w:val="22"/>
        </w:rPr>
        <w:t>s</w:t>
      </w:r>
      <w:r>
        <w:rPr>
          <w:color w:val="000000"/>
          <w:sz w:val="22"/>
          <w:szCs w:val="22"/>
        </w:rPr>
        <w:t xml:space="preserve">tudy </w:t>
      </w:r>
      <w:r w:rsidR="007C44C3">
        <w:rPr>
          <w:color w:val="000000"/>
          <w:sz w:val="22"/>
          <w:szCs w:val="22"/>
        </w:rPr>
        <w:t>s</w:t>
      </w:r>
      <w:r>
        <w:rPr>
          <w:color w:val="000000"/>
          <w:sz w:val="22"/>
          <w:szCs w:val="22"/>
        </w:rPr>
        <w:t>eam member.  This is necessary so that you can see and approve your student’s work.</w:t>
      </w:r>
    </w:p>
    <w:p w14:paraId="0BC29A58" w14:textId="14C30B9A" w:rsidR="008C4B4A" w:rsidRDefault="008C4B4A" w:rsidP="00F9610E">
      <w:pPr>
        <w:pStyle w:val="ListParagraph"/>
        <w:numPr>
          <w:ilvl w:val="0"/>
          <w:numId w:val="2"/>
        </w:numPr>
        <w:autoSpaceDE w:val="0"/>
        <w:autoSpaceDN w:val="0"/>
        <w:adjustRightInd w:val="0"/>
        <w:rPr>
          <w:color w:val="000000"/>
          <w:sz w:val="22"/>
          <w:szCs w:val="22"/>
        </w:rPr>
      </w:pPr>
      <w:r>
        <w:rPr>
          <w:color w:val="000000"/>
          <w:sz w:val="22"/>
          <w:szCs w:val="22"/>
        </w:rPr>
        <w:t xml:space="preserve">There are templates for the protocol, informed consent and assent, </w:t>
      </w:r>
      <w:r w:rsidR="00E93260">
        <w:rPr>
          <w:color w:val="000000"/>
          <w:sz w:val="22"/>
          <w:szCs w:val="22"/>
        </w:rPr>
        <w:t>etc</w:t>
      </w:r>
      <w:r w:rsidR="0058684B">
        <w:rPr>
          <w:color w:val="000000"/>
          <w:sz w:val="22"/>
          <w:szCs w:val="22"/>
        </w:rPr>
        <w:t>.,</w:t>
      </w:r>
      <w:r w:rsidR="00E93260">
        <w:rPr>
          <w:color w:val="000000"/>
          <w:sz w:val="22"/>
          <w:szCs w:val="22"/>
        </w:rPr>
        <w:t xml:space="preserve"> located both within PACS and on the Human Subjects page of the Sponsored Programs website.  We recommend that you download and complete the templates before creating the study in PACS.  </w:t>
      </w:r>
    </w:p>
    <w:p w14:paraId="4F53E5D0" w14:textId="0455DCF1" w:rsidR="00A33FFE" w:rsidRPr="00871A4B" w:rsidRDefault="00A8097C" w:rsidP="00E47A25">
      <w:pPr>
        <w:pStyle w:val="ListParagraph"/>
        <w:numPr>
          <w:ilvl w:val="0"/>
          <w:numId w:val="2"/>
        </w:numPr>
        <w:autoSpaceDE w:val="0"/>
        <w:autoSpaceDN w:val="0"/>
        <w:adjustRightInd w:val="0"/>
        <w:rPr>
          <w:b/>
          <w:color w:val="000000"/>
          <w:sz w:val="22"/>
          <w:szCs w:val="22"/>
        </w:rPr>
      </w:pPr>
      <w:r w:rsidRPr="00871A4B">
        <w:rPr>
          <w:color w:val="000000"/>
          <w:sz w:val="22"/>
          <w:szCs w:val="22"/>
        </w:rPr>
        <w:t xml:space="preserve">On the Human Subjects page of the Sponsored Programs website, there are several instructional guides to walk you through the submission process, the process for submitting changes to a protocol, etc.  </w:t>
      </w:r>
      <w:r w:rsidR="00A927D4" w:rsidRPr="00871A4B">
        <w:rPr>
          <w:color w:val="000000"/>
          <w:sz w:val="22"/>
          <w:szCs w:val="22"/>
        </w:rPr>
        <w:t>These are field-tested and complete and can help you and your student avoid delays in the review process.  Please use these sheets because, although the system is a good one, not everything is intuitive.</w:t>
      </w:r>
    </w:p>
    <w:p w14:paraId="1782B6B0" w14:textId="77777777" w:rsidR="00A33FFE" w:rsidRDefault="00A33FFE" w:rsidP="00FE2675">
      <w:pPr>
        <w:autoSpaceDE w:val="0"/>
        <w:autoSpaceDN w:val="0"/>
        <w:adjustRightInd w:val="0"/>
        <w:rPr>
          <w:b/>
          <w:color w:val="000000"/>
          <w:sz w:val="22"/>
          <w:szCs w:val="22"/>
        </w:rPr>
      </w:pPr>
    </w:p>
    <w:p w14:paraId="75E0C0CA" w14:textId="77777777" w:rsidR="00890FBC" w:rsidRDefault="00890FBC" w:rsidP="00FE2675">
      <w:pPr>
        <w:autoSpaceDE w:val="0"/>
        <w:autoSpaceDN w:val="0"/>
        <w:adjustRightInd w:val="0"/>
        <w:rPr>
          <w:b/>
          <w:color w:val="000000"/>
          <w:sz w:val="22"/>
          <w:szCs w:val="22"/>
        </w:rPr>
      </w:pPr>
    </w:p>
    <w:p w14:paraId="1EBAFAFC" w14:textId="77777777" w:rsidR="00890FBC" w:rsidRDefault="00890FBC" w:rsidP="00FE2675">
      <w:pPr>
        <w:autoSpaceDE w:val="0"/>
        <w:autoSpaceDN w:val="0"/>
        <w:adjustRightInd w:val="0"/>
        <w:rPr>
          <w:b/>
          <w:color w:val="000000"/>
          <w:sz w:val="22"/>
          <w:szCs w:val="22"/>
        </w:rPr>
      </w:pPr>
    </w:p>
    <w:p w14:paraId="072D03C3" w14:textId="77777777" w:rsidR="00890FBC" w:rsidRDefault="00890FBC" w:rsidP="00FE2675">
      <w:pPr>
        <w:autoSpaceDE w:val="0"/>
        <w:autoSpaceDN w:val="0"/>
        <w:adjustRightInd w:val="0"/>
        <w:rPr>
          <w:b/>
          <w:color w:val="000000"/>
          <w:sz w:val="22"/>
          <w:szCs w:val="22"/>
        </w:rPr>
      </w:pPr>
    </w:p>
    <w:p w14:paraId="4CB9ADF7" w14:textId="7F844EF7" w:rsidR="00FE2675" w:rsidRPr="00EC3C54" w:rsidRDefault="00FE2675" w:rsidP="00FE2675">
      <w:pPr>
        <w:autoSpaceDE w:val="0"/>
        <w:autoSpaceDN w:val="0"/>
        <w:adjustRightInd w:val="0"/>
        <w:rPr>
          <w:b/>
          <w:color w:val="000000"/>
          <w:sz w:val="22"/>
          <w:szCs w:val="22"/>
        </w:rPr>
      </w:pPr>
      <w:r w:rsidRPr="00EC3C54">
        <w:rPr>
          <w:b/>
          <w:color w:val="000000"/>
          <w:sz w:val="22"/>
          <w:szCs w:val="22"/>
        </w:rPr>
        <w:lastRenderedPageBreak/>
        <w:t>Tips for Form Completion</w:t>
      </w:r>
    </w:p>
    <w:p w14:paraId="0A53B6DF" w14:textId="77777777" w:rsidR="00FE2675" w:rsidRDefault="00FE2675" w:rsidP="00FE2675">
      <w:pPr>
        <w:autoSpaceDE w:val="0"/>
        <w:autoSpaceDN w:val="0"/>
        <w:adjustRightInd w:val="0"/>
        <w:rPr>
          <w:color w:val="000000"/>
          <w:sz w:val="22"/>
          <w:szCs w:val="22"/>
        </w:rPr>
      </w:pPr>
    </w:p>
    <w:p w14:paraId="489B5032" w14:textId="77777777" w:rsidR="00FE2675" w:rsidRDefault="00FE2675" w:rsidP="00FE2675">
      <w:pPr>
        <w:autoSpaceDE w:val="0"/>
        <w:autoSpaceDN w:val="0"/>
        <w:adjustRightInd w:val="0"/>
        <w:rPr>
          <w:color w:val="000000"/>
          <w:sz w:val="22"/>
          <w:szCs w:val="22"/>
        </w:rPr>
      </w:pPr>
      <w:r>
        <w:rPr>
          <w:color w:val="000000"/>
          <w:sz w:val="22"/>
          <w:szCs w:val="22"/>
        </w:rPr>
        <w:t>Review of protocols generally takes just a few weeks.  After an initial review, we will contact the researcher with any questions or concerns.  No further review will occur until the missing information has been submitted.  This is the most frequent cause of delay in review.  To prevent this, here are some tips:</w:t>
      </w:r>
    </w:p>
    <w:p w14:paraId="09605713" w14:textId="77777777" w:rsidR="00FE2675" w:rsidRPr="00D26940" w:rsidRDefault="00FE2675" w:rsidP="00FE2675">
      <w:pPr>
        <w:autoSpaceDE w:val="0"/>
        <w:autoSpaceDN w:val="0"/>
        <w:adjustRightInd w:val="0"/>
        <w:ind w:left="720"/>
        <w:rPr>
          <w:color w:val="000000"/>
          <w:sz w:val="22"/>
          <w:szCs w:val="22"/>
        </w:rPr>
      </w:pPr>
    </w:p>
    <w:p w14:paraId="4FF91D43"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 xml:space="preserve">Purpose and background may be brief </w:t>
      </w:r>
    </w:p>
    <w:p w14:paraId="22E4775F"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About a page is generally fine for straightforward projects</w:t>
      </w:r>
    </w:p>
    <w:p w14:paraId="31C43DCC"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Identify concisely what study will accomplish</w:t>
      </w:r>
    </w:p>
    <w:p w14:paraId="50837D1F"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Characteristics of subject population</w:t>
      </w:r>
    </w:p>
    <w:p w14:paraId="5F63E913"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Target of study may not be family members</w:t>
      </w:r>
    </w:p>
    <w:p w14:paraId="16F15D70" w14:textId="5EE5586A"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Estimate somewhat larger number than expect</w:t>
      </w:r>
      <w:r>
        <w:rPr>
          <w:color w:val="000000"/>
          <w:sz w:val="22"/>
          <w:szCs w:val="22"/>
        </w:rPr>
        <w:t>ed.  This will prevent you from having to submit a request for changes to the study if you end up recruiting more participants.</w:t>
      </w:r>
    </w:p>
    <w:p w14:paraId="449A5BDE"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Be specific about how participants will be recruited</w:t>
      </w:r>
    </w:p>
    <w:p w14:paraId="70C326BE"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 xml:space="preserve">Describe </w:t>
      </w:r>
      <w:r>
        <w:rPr>
          <w:color w:val="000000"/>
          <w:sz w:val="22"/>
          <w:szCs w:val="22"/>
        </w:rPr>
        <w:t xml:space="preserve">the </w:t>
      </w:r>
      <w:r w:rsidRPr="00D26940">
        <w:rPr>
          <w:color w:val="000000"/>
          <w:sz w:val="22"/>
          <w:szCs w:val="22"/>
        </w:rPr>
        <w:t>study design in detail.  For example...</w:t>
      </w:r>
    </w:p>
    <w:p w14:paraId="09B231BA"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How many sessions</w:t>
      </w:r>
      <w:r>
        <w:rPr>
          <w:color w:val="000000"/>
          <w:sz w:val="22"/>
          <w:szCs w:val="22"/>
        </w:rPr>
        <w:t xml:space="preserve"> will you complete</w:t>
      </w:r>
      <w:r w:rsidRPr="00D26940">
        <w:rPr>
          <w:color w:val="000000"/>
          <w:sz w:val="22"/>
          <w:szCs w:val="22"/>
        </w:rPr>
        <w:t>?</w:t>
      </w:r>
    </w:p>
    <w:p w14:paraId="142A52DD"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How long is each session?</w:t>
      </w:r>
    </w:p>
    <w:p w14:paraId="36B994CB"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Over what period of time will sessions be conducted?</w:t>
      </w:r>
    </w:p>
    <w:p w14:paraId="088E058B"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What measures will be used?  Attach all questionnaires.</w:t>
      </w:r>
    </w:p>
    <w:p w14:paraId="4B775826" w14:textId="77777777" w:rsidR="00FE2675" w:rsidRPr="00D26940" w:rsidRDefault="00FE2675" w:rsidP="00FE2675">
      <w:pPr>
        <w:numPr>
          <w:ilvl w:val="1"/>
          <w:numId w:val="1"/>
        </w:numPr>
        <w:autoSpaceDE w:val="0"/>
        <w:autoSpaceDN w:val="0"/>
        <w:adjustRightInd w:val="0"/>
        <w:rPr>
          <w:color w:val="000000"/>
          <w:sz w:val="22"/>
          <w:szCs w:val="22"/>
        </w:rPr>
      </w:pPr>
      <w:r>
        <w:rPr>
          <w:color w:val="000000"/>
          <w:sz w:val="22"/>
          <w:szCs w:val="22"/>
        </w:rPr>
        <w:t>If this is in a school setting, a</w:t>
      </w:r>
      <w:r w:rsidRPr="00D26940">
        <w:rPr>
          <w:color w:val="000000"/>
          <w:sz w:val="22"/>
          <w:szCs w:val="22"/>
        </w:rPr>
        <w:t>re any of these measures part of regular instruction that all students will do regardless of the study?</w:t>
      </w:r>
      <w:r>
        <w:rPr>
          <w:color w:val="000000"/>
          <w:sz w:val="22"/>
          <w:szCs w:val="22"/>
        </w:rPr>
        <w:t xml:space="preserve">  </w:t>
      </w:r>
      <w:r w:rsidRPr="00D26940">
        <w:rPr>
          <w:color w:val="000000"/>
          <w:sz w:val="22"/>
          <w:szCs w:val="22"/>
        </w:rPr>
        <w:t>What will nonparticipating students do during the study?  How will they not be singled out?</w:t>
      </w:r>
    </w:p>
    <w:p w14:paraId="3C7D7B8D"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Risks and benefits</w:t>
      </w:r>
    </w:p>
    <w:p w14:paraId="34F9B095" w14:textId="77777777" w:rsidR="00FE2675" w:rsidRPr="00D26940" w:rsidRDefault="00FE2675" w:rsidP="00FE2675">
      <w:pPr>
        <w:numPr>
          <w:ilvl w:val="1"/>
          <w:numId w:val="1"/>
        </w:numPr>
        <w:autoSpaceDE w:val="0"/>
        <w:autoSpaceDN w:val="0"/>
        <w:adjustRightInd w:val="0"/>
        <w:rPr>
          <w:color w:val="000000"/>
          <w:sz w:val="22"/>
          <w:szCs w:val="22"/>
        </w:rPr>
      </w:pPr>
      <w:r>
        <w:rPr>
          <w:color w:val="000000"/>
          <w:sz w:val="22"/>
          <w:szCs w:val="22"/>
        </w:rPr>
        <w:t>Remember that n</w:t>
      </w:r>
      <w:r w:rsidRPr="00D26940">
        <w:rPr>
          <w:color w:val="000000"/>
          <w:sz w:val="22"/>
          <w:szCs w:val="22"/>
        </w:rPr>
        <w:t>o study is “no risk”</w:t>
      </w:r>
    </w:p>
    <w:p w14:paraId="69F80E3B" w14:textId="77777777" w:rsidR="00FE2675" w:rsidRPr="00D26940" w:rsidRDefault="00FE2675" w:rsidP="00FE2675">
      <w:pPr>
        <w:numPr>
          <w:ilvl w:val="1"/>
          <w:numId w:val="1"/>
        </w:numPr>
        <w:autoSpaceDE w:val="0"/>
        <w:autoSpaceDN w:val="0"/>
        <w:adjustRightInd w:val="0"/>
        <w:rPr>
          <w:color w:val="000000"/>
          <w:sz w:val="22"/>
          <w:szCs w:val="22"/>
        </w:rPr>
      </w:pPr>
      <w:r>
        <w:rPr>
          <w:color w:val="000000"/>
          <w:sz w:val="22"/>
          <w:szCs w:val="22"/>
        </w:rPr>
        <w:t xml:space="preserve">Minimal risk is defined as </w:t>
      </w:r>
      <w:r w:rsidRPr="00D26940">
        <w:rPr>
          <w:color w:val="000000"/>
          <w:sz w:val="22"/>
          <w:szCs w:val="22"/>
        </w:rPr>
        <w:t>risk not greater than that encountered in everyday life</w:t>
      </w:r>
    </w:p>
    <w:p w14:paraId="6C46DFEC"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Confidentiality</w:t>
      </w:r>
    </w:p>
    <w:p w14:paraId="76094F8D" w14:textId="30F85854"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 xml:space="preserve">Data are </w:t>
      </w:r>
      <w:r>
        <w:rPr>
          <w:color w:val="000000"/>
          <w:sz w:val="22"/>
          <w:szCs w:val="22"/>
        </w:rPr>
        <w:t xml:space="preserve">to be protected with “two locks.” This means that data must be both </w:t>
      </w:r>
      <w:r w:rsidR="000D4914">
        <w:rPr>
          <w:color w:val="000000"/>
          <w:sz w:val="22"/>
          <w:szCs w:val="22"/>
        </w:rPr>
        <w:t>de-identified</w:t>
      </w:r>
      <w:r>
        <w:rPr>
          <w:color w:val="000000"/>
          <w:sz w:val="22"/>
          <w:szCs w:val="22"/>
        </w:rPr>
        <w:t xml:space="preserve"> and securely stored in a locked cabinet or office.</w:t>
      </w:r>
    </w:p>
    <w:p w14:paraId="5E3DC6F0" w14:textId="77777777" w:rsidR="00FE2675" w:rsidRPr="00D26940" w:rsidRDefault="00FE2675" w:rsidP="00FE2675">
      <w:pPr>
        <w:numPr>
          <w:ilvl w:val="1"/>
          <w:numId w:val="1"/>
        </w:numPr>
        <w:autoSpaceDE w:val="0"/>
        <w:autoSpaceDN w:val="0"/>
        <w:adjustRightInd w:val="0"/>
        <w:rPr>
          <w:color w:val="000000"/>
          <w:sz w:val="22"/>
          <w:szCs w:val="22"/>
        </w:rPr>
      </w:pPr>
      <w:r>
        <w:rPr>
          <w:color w:val="000000"/>
          <w:sz w:val="22"/>
          <w:szCs w:val="22"/>
        </w:rPr>
        <w:t>Any e</w:t>
      </w:r>
      <w:r w:rsidRPr="00D26940">
        <w:rPr>
          <w:color w:val="000000"/>
          <w:sz w:val="22"/>
          <w:szCs w:val="22"/>
        </w:rPr>
        <w:t>lectronic data must be password protected</w:t>
      </w:r>
    </w:p>
    <w:p w14:paraId="0305C2A1" w14:textId="2D49641A"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 xml:space="preserve">Any </w:t>
      </w:r>
      <w:r>
        <w:rPr>
          <w:color w:val="000000"/>
          <w:sz w:val="22"/>
          <w:szCs w:val="22"/>
        </w:rPr>
        <w:t xml:space="preserve">electronic data that is </w:t>
      </w:r>
      <w:r w:rsidRPr="00D26940">
        <w:rPr>
          <w:color w:val="000000"/>
          <w:sz w:val="22"/>
          <w:szCs w:val="22"/>
        </w:rPr>
        <w:t xml:space="preserve">unable to be </w:t>
      </w:r>
      <w:r w:rsidR="000D4914">
        <w:rPr>
          <w:color w:val="000000"/>
          <w:sz w:val="22"/>
          <w:szCs w:val="22"/>
        </w:rPr>
        <w:t>de-identified</w:t>
      </w:r>
      <w:r w:rsidRPr="00D26940">
        <w:rPr>
          <w:color w:val="000000"/>
          <w:sz w:val="22"/>
          <w:szCs w:val="22"/>
        </w:rPr>
        <w:t xml:space="preserve"> </w:t>
      </w:r>
      <w:r>
        <w:rPr>
          <w:color w:val="000000"/>
          <w:sz w:val="22"/>
          <w:szCs w:val="22"/>
        </w:rPr>
        <w:t xml:space="preserve">(such as a video) </w:t>
      </w:r>
      <w:r w:rsidRPr="00D26940">
        <w:rPr>
          <w:color w:val="000000"/>
          <w:sz w:val="22"/>
          <w:szCs w:val="22"/>
        </w:rPr>
        <w:t>must be password protected and encrypted</w:t>
      </w:r>
    </w:p>
    <w:p w14:paraId="0F083B03"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Protocol must note that all data are to be retained for a minimum of three years in compliance with regulations</w:t>
      </w:r>
    </w:p>
    <w:p w14:paraId="49CC8F20" w14:textId="77777777" w:rsidR="00FE2675" w:rsidRPr="00D26940" w:rsidRDefault="00FE2675" w:rsidP="00FE2675">
      <w:pPr>
        <w:numPr>
          <w:ilvl w:val="0"/>
          <w:numId w:val="1"/>
        </w:numPr>
        <w:autoSpaceDE w:val="0"/>
        <w:autoSpaceDN w:val="0"/>
        <w:adjustRightInd w:val="0"/>
        <w:rPr>
          <w:color w:val="000000"/>
          <w:sz w:val="22"/>
          <w:szCs w:val="22"/>
        </w:rPr>
      </w:pPr>
      <w:r w:rsidRPr="00D26940">
        <w:rPr>
          <w:color w:val="000000"/>
          <w:sz w:val="22"/>
          <w:szCs w:val="22"/>
        </w:rPr>
        <w:t>Consent form</w:t>
      </w:r>
    </w:p>
    <w:p w14:paraId="541A46DB" w14:textId="3F379BCF" w:rsidR="00890FBC" w:rsidRDefault="00890FBC" w:rsidP="00FE2675">
      <w:pPr>
        <w:numPr>
          <w:ilvl w:val="1"/>
          <w:numId w:val="1"/>
        </w:numPr>
        <w:autoSpaceDE w:val="0"/>
        <w:autoSpaceDN w:val="0"/>
        <w:adjustRightInd w:val="0"/>
        <w:rPr>
          <w:color w:val="000000"/>
          <w:sz w:val="22"/>
          <w:szCs w:val="22"/>
        </w:rPr>
      </w:pPr>
      <w:r>
        <w:rPr>
          <w:color w:val="000000"/>
          <w:sz w:val="22"/>
          <w:szCs w:val="22"/>
        </w:rPr>
        <w:t>All adults must consent to participate.  If the study is Exempt, a consent statement at the start of the study is sufficient.  If the study is Expedited or higher, written informed consent is required.</w:t>
      </w:r>
    </w:p>
    <w:p w14:paraId="53612067" w14:textId="3ED886C4" w:rsidR="00890FBC" w:rsidRDefault="00890FBC" w:rsidP="00890FBC">
      <w:pPr>
        <w:numPr>
          <w:ilvl w:val="2"/>
          <w:numId w:val="1"/>
        </w:numPr>
        <w:autoSpaceDE w:val="0"/>
        <w:autoSpaceDN w:val="0"/>
        <w:adjustRightInd w:val="0"/>
        <w:rPr>
          <w:color w:val="000000"/>
          <w:sz w:val="22"/>
          <w:szCs w:val="22"/>
        </w:rPr>
      </w:pPr>
      <w:r>
        <w:rPr>
          <w:color w:val="000000"/>
          <w:sz w:val="22"/>
          <w:szCs w:val="22"/>
        </w:rPr>
        <w:t>Consent forms must contain:</w:t>
      </w:r>
    </w:p>
    <w:p w14:paraId="2A25FB3D" w14:textId="14E58411" w:rsidR="00890FBC" w:rsidRDefault="00890FBC" w:rsidP="00890FBC">
      <w:pPr>
        <w:numPr>
          <w:ilvl w:val="3"/>
          <w:numId w:val="1"/>
        </w:numPr>
        <w:autoSpaceDE w:val="0"/>
        <w:autoSpaceDN w:val="0"/>
        <w:adjustRightInd w:val="0"/>
        <w:rPr>
          <w:color w:val="000000"/>
          <w:sz w:val="22"/>
          <w:szCs w:val="22"/>
        </w:rPr>
      </w:pPr>
      <w:r>
        <w:rPr>
          <w:color w:val="000000"/>
          <w:sz w:val="22"/>
          <w:szCs w:val="22"/>
        </w:rPr>
        <w:t>The purpose of the study (but not the hypothesis; Participants need to know enough about the study to make an informed choice to participate or not.)</w:t>
      </w:r>
    </w:p>
    <w:p w14:paraId="7C4FE1FF" w14:textId="0520A522" w:rsidR="00890FBC" w:rsidRDefault="00890FBC" w:rsidP="00890FBC">
      <w:pPr>
        <w:numPr>
          <w:ilvl w:val="3"/>
          <w:numId w:val="1"/>
        </w:numPr>
        <w:autoSpaceDE w:val="0"/>
        <w:autoSpaceDN w:val="0"/>
        <w:adjustRightInd w:val="0"/>
        <w:rPr>
          <w:color w:val="000000"/>
          <w:sz w:val="22"/>
          <w:szCs w:val="22"/>
        </w:rPr>
      </w:pPr>
      <w:r>
        <w:rPr>
          <w:color w:val="000000"/>
          <w:sz w:val="22"/>
          <w:szCs w:val="22"/>
        </w:rPr>
        <w:t>What the participant will do in the study</w:t>
      </w:r>
    </w:p>
    <w:p w14:paraId="44084329" w14:textId="6B9633D8" w:rsidR="00890FBC" w:rsidRDefault="00890FBC" w:rsidP="00890FBC">
      <w:pPr>
        <w:numPr>
          <w:ilvl w:val="3"/>
          <w:numId w:val="1"/>
        </w:numPr>
        <w:autoSpaceDE w:val="0"/>
        <w:autoSpaceDN w:val="0"/>
        <w:adjustRightInd w:val="0"/>
        <w:rPr>
          <w:color w:val="000000"/>
          <w:sz w:val="22"/>
          <w:szCs w:val="22"/>
        </w:rPr>
      </w:pPr>
      <w:r>
        <w:rPr>
          <w:color w:val="000000"/>
          <w:sz w:val="22"/>
          <w:szCs w:val="22"/>
        </w:rPr>
        <w:t>A discussion of the risks, benefits, and compensation</w:t>
      </w:r>
    </w:p>
    <w:p w14:paraId="594C0AE6" w14:textId="6BF80AA5" w:rsidR="00890FBC" w:rsidRDefault="00890FBC" w:rsidP="00890FBC">
      <w:pPr>
        <w:numPr>
          <w:ilvl w:val="3"/>
          <w:numId w:val="1"/>
        </w:numPr>
        <w:autoSpaceDE w:val="0"/>
        <w:autoSpaceDN w:val="0"/>
        <w:adjustRightInd w:val="0"/>
        <w:rPr>
          <w:color w:val="000000"/>
          <w:sz w:val="22"/>
          <w:szCs w:val="22"/>
        </w:rPr>
      </w:pPr>
      <w:r>
        <w:rPr>
          <w:color w:val="000000"/>
          <w:sz w:val="22"/>
          <w:szCs w:val="22"/>
        </w:rPr>
        <w:t>A discussion of how confidentiality or anonymity will be maintained</w:t>
      </w:r>
    </w:p>
    <w:p w14:paraId="25BD55ED" w14:textId="0D7C0C35" w:rsidR="00890FBC" w:rsidRDefault="00890FBC" w:rsidP="00890FBC">
      <w:pPr>
        <w:numPr>
          <w:ilvl w:val="3"/>
          <w:numId w:val="1"/>
        </w:numPr>
        <w:autoSpaceDE w:val="0"/>
        <w:autoSpaceDN w:val="0"/>
        <w:adjustRightInd w:val="0"/>
        <w:rPr>
          <w:color w:val="000000"/>
          <w:sz w:val="22"/>
          <w:szCs w:val="22"/>
        </w:rPr>
      </w:pPr>
      <w:r>
        <w:rPr>
          <w:color w:val="000000"/>
          <w:sz w:val="22"/>
          <w:szCs w:val="22"/>
        </w:rPr>
        <w:t>Contact information for the researcher and the IRB</w:t>
      </w:r>
    </w:p>
    <w:p w14:paraId="22306CE0" w14:textId="77777777" w:rsidR="00890FBC" w:rsidRPr="00D26940" w:rsidRDefault="00890FBC" w:rsidP="00B661B0">
      <w:pPr>
        <w:numPr>
          <w:ilvl w:val="3"/>
          <w:numId w:val="1"/>
        </w:numPr>
        <w:autoSpaceDE w:val="0"/>
        <w:autoSpaceDN w:val="0"/>
        <w:adjustRightInd w:val="0"/>
        <w:rPr>
          <w:color w:val="000000"/>
          <w:sz w:val="22"/>
          <w:szCs w:val="22"/>
        </w:rPr>
      </w:pPr>
      <w:r>
        <w:rPr>
          <w:color w:val="000000"/>
          <w:sz w:val="22"/>
          <w:szCs w:val="22"/>
        </w:rPr>
        <w:t>Effective 2019, consent forms must include a notice of whether or not the researcher anticipates using these data in some future study.  Please see the revised consent form template on the Sponsored Programs website.</w:t>
      </w:r>
    </w:p>
    <w:p w14:paraId="6AED06F2" w14:textId="40C9498F" w:rsidR="00890FBC" w:rsidRDefault="00890FBC" w:rsidP="00B661B0">
      <w:pPr>
        <w:numPr>
          <w:ilvl w:val="2"/>
          <w:numId w:val="1"/>
        </w:numPr>
        <w:autoSpaceDE w:val="0"/>
        <w:autoSpaceDN w:val="0"/>
        <w:adjustRightInd w:val="0"/>
        <w:rPr>
          <w:color w:val="000000"/>
          <w:sz w:val="22"/>
          <w:szCs w:val="22"/>
        </w:rPr>
      </w:pPr>
      <w:r>
        <w:rPr>
          <w:color w:val="000000"/>
          <w:sz w:val="22"/>
          <w:szCs w:val="22"/>
        </w:rPr>
        <w:t>Consent forms should be written in the second person, as if students are talking to the participant and telling them about the study:  “You are being asked…If you agree to participate, you will…”</w:t>
      </w:r>
    </w:p>
    <w:p w14:paraId="479B8F79" w14:textId="3F5FAA6F"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Parental consent</w:t>
      </w:r>
      <w:r>
        <w:rPr>
          <w:color w:val="000000"/>
          <w:sz w:val="22"/>
          <w:szCs w:val="22"/>
        </w:rPr>
        <w:t xml:space="preserve"> is required</w:t>
      </w:r>
      <w:r w:rsidRPr="00D26940">
        <w:rPr>
          <w:color w:val="000000"/>
          <w:sz w:val="22"/>
          <w:szCs w:val="22"/>
        </w:rPr>
        <w:t xml:space="preserve"> for those under 18</w:t>
      </w:r>
    </w:p>
    <w:p w14:paraId="35DBEE6C" w14:textId="77777777" w:rsidR="00FE2675" w:rsidRPr="00D26940" w:rsidRDefault="00FE2675" w:rsidP="00FE2675">
      <w:pPr>
        <w:numPr>
          <w:ilvl w:val="1"/>
          <w:numId w:val="1"/>
        </w:numPr>
        <w:autoSpaceDE w:val="0"/>
        <w:autoSpaceDN w:val="0"/>
        <w:adjustRightInd w:val="0"/>
        <w:rPr>
          <w:color w:val="000000"/>
          <w:sz w:val="22"/>
          <w:szCs w:val="22"/>
        </w:rPr>
      </w:pPr>
      <w:r w:rsidRPr="00D26940">
        <w:rPr>
          <w:color w:val="000000"/>
          <w:sz w:val="22"/>
          <w:szCs w:val="22"/>
        </w:rPr>
        <w:t xml:space="preserve">Parents will want to know </w:t>
      </w:r>
    </w:p>
    <w:p w14:paraId="51567A6D" w14:textId="77777777" w:rsidR="00FE2675" w:rsidRPr="00D26940" w:rsidRDefault="00FE2675" w:rsidP="00FE2675">
      <w:pPr>
        <w:numPr>
          <w:ilvl w:val="2"/>
          <w:numId w:val="1"/>
        </w:numPr>
        <w:autoSpaceDE w:val="0"/>
        <w:autoSpaceDN w:val="0"/>
        <w:adjustRightInd w:val="0"/>
        <w:rPr>
          <w:color w:val="000000"/>
          <w:sz w:val="22"/>
          <w:szCs w:val="22"/>
        </w:rPr>
      </w:pPr>
      <w:r w:rsidRPr="00D26940">
        <w:rPr>
          <w:color w:val="000000"/>
          <w:sz w:val="22"/>
          <w:szCs w:val="22"/>
        </w:rPr>
        <w:t>What their children will be doing</w:t>
      </w:r>
    </w:p>
    <w:p w14:paraId="7DA39597" w14:textId="7BD189A3" w:rsidR="00FE2675" w:rsidRPr="00D26940" w:rsidRDefault="00FE2675" w:rsidP="00FE2675">
      <w:pPr>
        <w:numPr>
          <w:ilvl w:val="2"/>
          <w:numId w:val="1"/>
        </w:numPr>
        <w:autoSpaceDE w:val="0"/>
        <w:autoSpaceDN w:val="0"/>
        <w:adjustRightInd w:val="0"/>
        <w:rPr>
          <w:color w:val="000000"/>
          <w:sz w:val="22"/>
          <w:szCs w:val="22"/>
        </w:rPr>
      </w:pPr>
      <w:r w:rsidRPr="00D26940">
        <w:rPr>
          <w:color w:val="000000"/>
          <w:sz w:val="22"/>
          <w:szCs w:val="22"/>
        </w:rPr>
        <w:t>Is this a part of regular coursework</w:t>
      </w:r>
      <w:r w:rsidR="00260358">
        <w:rPr>
          <w:color w:val="000000"/>
          <w:sz w:val="22"/>
          <w:szCs w:val="22"/>
        </w:rPr>
        <w:t>?</w:t>
      </w:r>
    </w:p>
    <w:p w14:paraId="07AEB493" w14:textId="7F76636F" w:rsidR="00FE2675" w:rsidRPr="00D26940" w:rsidRDefault="00FE2675" w:rsidP="00FE2675">
      <w:pPr>
        <w:numPr>
          <w:ilvl w:val="2"/>
          <w:numId w:val="1"/>
        </w:numPr>
        <w:autoSpaceDE w:val="0"/>
        <w:autoSpaceDN w:val="0"/>
        <w:adjustRightInd w:val="0"/>
        <w:rPr>
          <w:color w:val="000000"/>
          <w:sz w:val="22"/>
          <w:szCs w:val="22"/>
        </w:rPr>
      </w:pPr>
      <w:r w:rsidRPr="00D26940">
        <w:rPr>
          <w:color w:val="000000"/>
          <w:sz w:val="22"/>
          <w:szCs w:val="22"/>
        </w:rPr>
        <w:t>Will their children be singled out</w:t>
      </w:r>
      <w:r w:rsidR="00260358">
        <w:rPr>
          <w:color w:val="000000"/>
          <w:sz w:val="22"/>
          <w:szCs w:val="22"/>
        </w:rPr>
        <w:t>?</w:t>
      </w:r>
    </w:p>
    <w:p w14:paraId="54522279" w14:textId="77777777" w:rsidR="00FE2675" w:rsidRPr="00D26940" w:rsidRDefault="00FE2675" w:rsidP="00FE2675">
      <w:pPr>
        <w:numPr>
          <w:ilvl w:val="2"/>
          <w:numId w:val="1"/>
        </w:numPr>
        <w:autoSpaceDE w:val="0"/>
        <w:autoSpaceDN w:val="0"/>
        <w:adjustRightInd w:val="0"/>
        <w:rPr>
          <w:color w:val="000000"/>
          <w:sz w:val="22"/>
          <w:szCs w:val="22"/>
        </w:rPr>
      </w:pPr>
      <w:r w:rsidRPr="00D26940">
        <w:rPr>
          <w:color w:val="000000"/>
          <w:sz w:val="22"/>
          <w:szCs w:val="22"/>
        </w:rPr>
        <w:t>Voluntariness</w:t>
      </w:r>
    </w:p>
    <w:p w14:paraId="6E016933" w14:textId="77777777" w:rsidR="00FE2675" w:rsidRPr="00D26940" w:rsidRDefault="00FE2675" w:rsidP="00FE2675">
      <w:pPr>
        <w:numPr>
          <w:ilvl w:val="2"/>
          <w:numId w:val="1"/>
        </w:numPr>
        <w:autoSpaceDE w:val="0"/>
        <w:autoSpaceDN w:val="0"/>
        <w:adjustRightInd w:val="0"/>
        <w:rPr>
          <w:color w:val="000000"/>
          <w:sz w:val="22"/>
          <w:szCs w:val="22"/>
        </w:rPr>
      </w:pPr>
      <w:r w:rsidRPr="00D26940">
        <w:rPr>
          <w:color w:val="000000"/>
          <w:sz w:val="22"/>
          <w:szCs w:val="22"/>
        </w:rPr>
        <w:t>Confidentiality</w:t>
      </w:r>
    </w:p>
    <w:p w14:paraId="472DC349" w14:textId="209554C4" w:rsidR="00FE2675" w:rsidRPr="00D26940" w:rsidRDefault="00FE2675" w:rsidP="00FE2675">
      <w:pPr>
        <w:numPr>
          <w:ilvl w:val="2"/>
          <w:numId w:val="1"/>
        </w:numPr>
        <w:autoSpaceDE w:val="0"/>
        <w:autoSpaceDN w:val="0"/>
        <w:adjustRightInd w:val="0"/>
        <w:rPr>
          <w:color w:val="000000"/>
          <w:sz w:val="22"/>
          <w:szCs w:val="22"/>
        </w:rPr>
      </w:pPr>
      <w:r w:rsidRPr="00D26940">
        <w:rPr>
          <w:color w:val="000000"/>
          <w:sz w:val="22"/>
          <w:szCs w:val="22"/>
        </w:rPr>
        <w:t xml:space="preserve">Contact </w:t>
      </w:r>
      <w:r w:rsidR="00E43C71">
        <w:rPr>
          <w:color w:val="000000"/>
          <w:sz w:val="22"/>
          <w:szCs w:val="22"/>
        </w:rPr>
        <w:t xml:space="preserve">information </w:t>
      </w:r>
      <w:r w:rsidRPr="00D26940">
        <w:rPr>
          <w:color w:val="000000"/>
          <w:sz w:val="22"/>
          <w:szCs w:val="22"/>
        </w:rPr>
        <w:t>for IRB and for researcher</w:t>
      </w:r>
    </w:p>
    <w:p w14:paraId="41A9A7CD" w14:textId="4D0ECEDF" w:rsidR="00FE2675" w:rsidRDefault="00FE2675" w:rsidP="00FE2675">
      <w:pPr>
        <w:numPr>
          <w:ilvl w:val="1"/>
          <w:numId w:val="1"/>
        </w:numPr>
        <w:autoSpaceDE w:val="0"/>
        <w:autoSpaceDN w:val="0"/>
        <w:adjustRightInd w:val="0"/>
        <w:rPr>
          <w:color w:val="000000"/>
          <w:sz w:val="22"/>
          <w:szCs w:val="22"/>
        </w:rPr>
      </w:pPr>
      <w:r>
        <w:rPr>
          <w:color w:val="000000"/>
          <w:sz w:val="22"/>
          <w:szCs w:val="22"/>
        </w:rPr>
        <w:t xml:space="preserve">All children who are old enough to choose to participate must also give their assent to participate.  This should be written at the child’s reading and comprehension level. </w:t>
      </w:r>
    </w:p>
    <w:p w14:paraId="4C232185" w14:textId="46C99B82" w:rsidR="00890FBC" w:rsidRDefault="00890FBC" w:rsidP="00890FBC">
      <w:pPr>
        <w:autoSpaceDE w:val="0"/>
        <w:autoSpaceDN w:val="0"/>
        <w:adjustRightInd w:val="0"/>
        <w:ind w:left="1080"/>
        <w:rPr>
          <w:color w:val="000000"/>
          <w:sz w:val="22"/>
          <w:szCs w:val="22"/>
        </w:rPr>
      </w:pPr>
    </w:p>
    <w:p w14:paraId="24974CF9" w14:textId="787B6A9D" w:rsidR="00FE2675" w:rsidRPr="00D26940" w:rsidRDefault="00FE2675" w:rsidP="00260358">
      <w:pPr>
        <w:numPr>
          <w:ilvl w:val="0"/>
          <w:numId w:val="1"/>
        </w:numPr>
        <w:autoSpaceDE w:val="0"/>
        <w:autoSpaceDN w:val="0"/>
        <w:adjustRightInd w:val="0"/>
        <w:rPr>
          <w:color w:val="000000"/>
          <w:sz w:val="22"/>
          <w:szCs w:val="22"/>
        </w:rPr>
      </w:pPr>
      <w:r>
        <w:rPr>
          <w:color w:val="000000"/>
          <w:sz w:val="22"/>
          <w:szCs w:val="22"/>
        </w:rPr>
        <w:t>If working with a school or other outside agency or group, the IRB must receive a letter indicating p</w:t>
      </w:r>
      <w:r w:rsidRPr="00D26940">
        <w:rPr>
          <w:color w:val="000000"/>
          <w:sz w:val="22"/>
          <w:szCs w:val="22"/>
        </w:rPr>
        <w:t xml:space="preserve">ermission </w:t>
      </w:r>
      <w:r>
        <w:rPr>
          <w:color w:val="000000"/>
          <w:sz w:val="22"/>
          <w:szCs w:val="22"/>
        </w:rPr>
        <w:t>to collect data at the agency</w:t>
      </w:r>
      <w:r w:rsidR="00E43C71">
        <w:rPr>
          <w:color w:val="000000"/>
          <w:sz w:val="22"/>
          <w:szCs w:val="22"/>
        </w:rPr>
        <w:t>.</w:t>
      </w:r>
    </w:p>
    <w:p w14:paraId="5B70BCB4" w14:textId="345490CD" w:rsidR="00FE2675" w:rsidRDefault="00FE2675" w:rsidP="00FE2675">
      <w:pPr>
        <w:autoSpaceDE w:val="0"/>
        <w:autoSpaceDN w:val="0"/>
        <w:adjustRightInd w:val="0"/>
        <w:rPr>
          <w:color w:val="000000"/>
          <w:sz w:val="22"/>
          <w:szCs w:val="22"/>
        </w:rPr>
      </w:pPr>
    </w:p>
    <w:p w14:paraId="2B43D161" w14:textId="4BC0210E" w:rsidR="00A927D4" w:rsidRPr="00A927D4" w:rsidRDefault="00A927D4" w:rsidP="00FE2675">
      <w:pPr>
        <w:autoSpaceDE w:val="0"/>
        <w:autoSpaceDN w:val="0"/>
        <w:adjustRightInd w:val="0"/>
        <w:rPr>
          <w:b/>
          <w:color w:val="000000"/>
          <w:sz w:val="22"/>
          <w:szCs w:val="22"/>
        </w:rPr>
      </w:pPr>
      <w:r w:rsidRPr="00A927D4">
        <w:rPr>
          <w:b/>
          <w:color w:val="000000"/>
          <w:sz w:val="22"/>
          <w:szCs w:val="22"/>
        </w:rPr>
        <w:t>What happens when the study is done?</w:t>
      </w:r>
    </w:p>
    <w:p w14:paraId="3E73D4DC" w14:textId="7CB9E1D2" w:rsidR="00A927D4" w:rsidRDefault="00A927D4" w:rsidP="00FE2675">
      <w:pPr>
        <w:autoSpaceDE w:val="0"/>
        <w:autoSpaceDN w:val="0"/>
        <w:adjustRightInd w:val="0"/>
        <w:rPr>
          <w:color w:val="000000"/>
          <w:sz w:val="22"/>
          <w:szCs w:val="22"/>
        </w:rPr>
      </w:pPr>
    </w:p>
    <w:p w14:paraId="021936B2" w14:textId="2F2517A4" w:rsidR="00A927D4" w:rsidRDefault="00A927D4" w:rsidP="00FE2675">
      <w:pPr>
        <w:autoSpaceDE w:val="0"/>
        <w:autoSpaceDN w:val="0"/>
        <w:adjustRightInd w:val="0"/>
        <w:rPr>
          <w:color w:val="000000"/>
          <w:sz w:val="22"/>
          <w:szCs w:val="22"/>
        </w:rPr>
      </w:pPr>
      <w:r>
        <w:rPr>
          <w:color w:val="000000"/>
          <w:sz w:val="22"/>
          <w:szCs w:val="22"/>
        </w:rPr>
        <w:t>Faculty members must retain all of the informed consent forms for the period specified in the IRB protocol.  Federal regulations specify a minimum of three years, but some individual fields may require longer retention of documents.</w:t>
      </w:r>
      <w:r w:rsidR="00013311">
        <w:rPr>
          <w:color w:val="000000"/>
          <w:sz w:val="22"/>
          <w:szCs w:val="22"/>
        </w:rPr>
        <w:t xml:space="preserve">  Students are not to keep consent forms at their homes.</w:t>
      </w:r>
    </w:p>
    <w:p w14:paraId="3D08B34A" w14:textId="11D2E704" w:rsidR="00013311" w:rsidRDefault="00013311" w:rsidP="00FE2675">
      <w:pPr>
        <w:autoSpaceDE w:val="0"/>
        <w:autoSpaceDN w:val="0"/>
        <w:adjustRightInd w:val="0"/>
        <w:rPr>
          <w:color w:val="000000"/>
          <w:sz w:val="22"/>
          <w:szCs w:val="22"/>
        </w:rPr>
      </w:pPr>
    </w:p>
    <w:p w14:paraId="62F542B7" w14:textId="319FF395" w:rsidR="00013311" w:rsidRDefault="00B661B0" w:rsidP="00FE2675">
      <w:pPr>
        <w:autoSpaceDE w:val="0"/>
        <w:autoSpaceDN w:val="0"/>
        <w:adjustRightInd w:val="0"/>
        <w:rPr>
          <w:color w:val="000000"/>
          <w:sz w:val="22"/>
          <w:szCs w:val="22"/>
        </w:rPr>
      </w:pPr>
      <w:r>
        <w:rPr>
          <w:color w:val="000000"/>
          <w:sz w:val="22"/>
          <w:szCs w:val="22"/>
        </w:rPr>
        <w:t>Full Board</w:t>
      </w:r>
      <w:r w:rsidR="007D704E">
        <w:rPr>
          <w:color w:val="000000"/>
          <w:sz w:val="22"/>
          <w:szCs w:val="22"/>
        </w:rPr>
        <w:t xml:space="preserve"> and some Expedited-level </w:t>
      </w:r>
      <w:r w:rsidR="00013311">
        <w:rPr>
          <w:color w:val="000000"/>
          <w:sz w:val="22"/>
          <w:szCs w:val="22"/>
        </w:rPr>
        <w:t xml:space="preserve">IRB review </w:t>
      </w:r>
      <w:r w:rsidR="00C21F38">
        <w:rPr>
          <w:color w:val="000000"/>
          <w:sz w:val="22"/>
          <w:szCs w:val="22"/>
        </w:rPr>
        <w:t>approval</w:t>
      </w:r>
      <w:r w:rsidR="007D704E">
        <w:rPr>
          <w:color w:val="000000"/>
          <w:sz w:val="22"/>
          <w:szCs w:val="22"/>
        </w:rPr>
        <w:t>s</w:t>
      </w:r>
      <w:r w:rsidR="00C21F38">
        <w:rPr>
          <w:color w:val="000000"/>
          <w:sz w:val="22"/>
          <w:szCs w:val="22"/>
        </w:rPr>
        <w:t xml:space="preserve"> </w:t>
      </w:r>
      <w:r w:rsidR="007D704E">
        <w:rPr>
          <w:color w:val="000000"/>
          <w:sz w:val="22"/>
          <w:szCs w:val="22"/>
        </w:rPr>
        <w:t>are</w:t>
      </w:r>
      <w:r w:rsidR="00C21F38">
        <w:rPr>
          <w:color w:val="000000"/>
          <w:sz w:val="22"/>
          <w:szCs w:val="22"/>
        </w:rPr>
        <w:t xml:space="preserve"> for a period not to exceed one year.  </w:t>
      </w:r>
      <w:r w:rsidR="000F257C">
        <w:rPr>
          <w:color w:val="000000"/>
          <w:sz w:val="22"/>
          <w:szCs w:val="22"/>
        </w:rPr>
        <w:t>One year after approval, your student will receive an automatic notice</w:t>
      </w:r>
      <w:r w:rsidR="000C6994">
        <w:rPr>
          <w:color w:val="000000"/>
          <w:sz w:val="22"/>
          <w:szCs w:val="22"/>
        </w:rPr>
        <w:t xml:space="preserve"> about the end of the project.  If th</w:t>
      </w:r>
      <w:r w:rsidR="00C2504F">
        <w:rPr>
          <w:color w:val="000000"/>
          <w:sz w:val="22"/>
          <w:szCs w:val="22"/>
        </w:rPr>
        <w:t>e</w:t>
      </w:r>
      <w:r w:rsidR="000C6994">
        <w:rPr>
          <w:color w:val="000000"/>
          <w:sz w:val="22"/>
          <w:szCs w:val="22"/>
        </w:rPr>
        <w:t xml:space="preserve"> project is complete, you and your student </w:t>
      </w:r>
      <w:r w:rsidR="00C2504F">
        <w:rPr>
          <w:color w:val="000000"/>
          <w:sz w:val="22"/>
          <w:szCs w:val="22"/>
        </w:rPr>
        <w:t xml:space="preserve">will </w:t>
      </w:r>
      <w:r w:rsidR="000C6994">
        <w:rPr>
          <w:color w:val="000000"/>
          <w:sz w:val="22"/>
          <w:szCs w:val="22"/>
        </w:rPr>
        <w:t>need only to fill out a brief online form to note that.  If the project is ongoing, you will be able to follow the necessary steps to apply for a continuation</w:t>
      </w:r>
      <w:r w:rsidR="00C2504F">
        <w:rPr>
          <w:color w:val="000000"/>
          <w:sz w:val="22"/>
          <w:szCs w:val="22"/>
        </w:rPr>
        <w:t xml:space="preserve"> at that time</w:t>
      </w:r>
      <w:r w:rsidR="000C6994">
        <w:rPr>
          <w:color w:val="000000"/>
          <w:sz w:val="22"/>
          <w:szCs w:val="22"/>
        </w:rPr>
        <w:t>.</w:t>
      </w:r>
      <w:r w:rsidR="006F171B">
        <w:rPr>
          <w:color w:val="000000"/>
          <w:sz w:val="22"/>
          <w:szCs w:val="22"/>
        </w:rPr>
        <w:t xml:space="preserve">  Exempt protocols and some </w:t>
      </w:r>
      <w:r w:rsidR="00E43C71">
        <w:rPr>
          <w:color w:val="000000"/>
          <w:sz w:val="22"/>
          <w:szCs w:val="22"/>
        </w:rPr>
        <w:t>E</w:t>
      </w:r>
      <w:r w:rsidR="006F171B">
        <w:rPr>
          <w:color w:val="000000"/>
          <w:sz w:val="22"/>
          <w:szCs w:val="22"/>
        </w:rPr>
        <w:t>xpedited</w:t>
      </w:r>
      <w:r w:rsidR="00E43C71">
        <w:rPr>
          <w:color w:val="000000"/>
          <w:sz w:val="22"/>
          <w:szCs w:val="22"/>
        </w:rPr>
        <w:t>-</w:t>
      </w:r>
      <w:r w:rsidR="006F171B">
        <w:rPr>
          <w:color w:val="000000"/>
          <w:sz w:val="22"/>
          <w:szCs w:val="22"/>
        </w:rPr>
        <w:t xml:space="preserve">level protocols do not have a termination date.  However, </w:t>
      </w:r>
      <w:r w:rsidR="00BB39C1">
        <w:rPr>
          <w:color w:val="000000"/>
          <w:sz w:val="22"/>
          <w:szCs w:val="22"/>
        </w:rPr>
        <w:t>if there are modifications to the protocol, the researcher must submit a request for modification in the PACS sys</w:t>
      </w:r>
      <w:r w:rsidR="00260358">
        <w:rPr>
          <w:color w:val="000000"/>
          <w:sz w:val="22"/>
          <w:szCs w:val="22"/>
        </w:rPr>
        <w:t>tem.</w:t>
      </w:r>
    </w:p>
    <w:p w14:paraId="7BBCD265" w14:textId="77777777" w:rsidR="00A927D4" w:rsidRPr="00D26940" w:rsidRDefault="00A927D4" w:rsidP="00FE2675">
      <w:pPr>
        <w:autoSpaceDE w:val="0"/>
        <w:autoSpaceDN w:val="0"/>
        <w:adjustRightInd w:val="0"/>
        <w:rPr>
          <w:color w:val="000000"/>
          <w:sz w:val="22"/>
          <w:szCs w:val="22"/>
        </w:rPr>
      </w:pPr>
    </w:p>
    <w:p w14:paraId="0F0433D7" w14:textId="77777777" w:rsidR="00FE2675" w:rsidRPr="005F0C55" w:rsidRDefault="00FE2675" w:rsidP="00FE2675">
      <w:pPr>
        <w:autoSpaceDE w:val="0"/>
        <w:autoSpaceDN w:val="0"/>
        <w:adjustRightInd w:val="0"/>
        <w:rPr>
          <w:color w:val="000000"/>
          <w:sz w:val="22"/>
          <w:szCs w:val="22"/>
        </w:rPr>
      </w:pPr>
      <w:r w:rsidRPr="000D4822">
        <w:rPr>
          <w:b/>
          <w:color w:val="000000"/>
          <w:sz w:val="22"/>
          <w:szCs w:val="22"/>
        </w:rPr>
        <w:t xml:space="preserve">Where can I get more information? </w:t>
      </w:r>
    </w:p>
    <w:p w14:paraId="2F45688B" w14:textId="77777777" w:rsidR="00FE2675" w:rsidRDefault="00FE2675" w:rsidP="00FE2675">
      <w:pPr>
        <w:autoSpaceDE w:val="0"/>
        <w:autoSpaceDN w:val="0"/>
        <w:adjustRightInd w:val="0"/>
        <w:rPr>
          <w:color w:val="000000"/>
          <w:sz w:val="22"/>
          <w:szCs w:val="22"/>
        </w:rPr>
      </w:pPr>
    </w:p>
    <w:p w14:paraId="14C86122" w14:textId="1F000F14" w:rsidR="00FE2675" w:rsidRDefault="00FE2675" w:rsidP="00FE2675">
      <w:pPr>
        <w:autoSpaceDE w:val="0"/>
        <w:autoSpaceDN w:val="0"/>
        <w:adjustRightInd w:val="0"/>
        <w:rPr>
          <w:color w:val="000000"/>
          <w:sz w:val="22"/>
          <w:szCs w:val="22"/>
        </w:rPr>
      </w:pPr>
      <w:r>
        <w:rPr>
          <w:color w:val="000000"/>
          <w:sz w:val="22"/>
          <w:szCs w:val="22"/>
        </w:rPr>
        <w:t xml:space="preserve">Researchers should refer to the Research Compliance section of the </w:t>
      </w:r>
      <w:r w:rsidR="00E43C71">
        <w:rPr>
          <w:color w:val="000000"/>
          <w:sz w:val="22"/>
          <w:szCs w:val="22"/>
        </w:rPr>
        <w:t xml:space="preserve">Sponsored Programs </w:t>
      </w:r>
      <w:r>
        <w:rPr>
          <w:color w:val="000000"/>
          <w:sz w:val="22"/>
          <w:szCs w:val="22"/>
        </w:rPr>
        <w:t xml:space="preserve">website at </w:t>
      </w:r>
      <w:hyperlink r:id="rId9" w:history="1">
        <w:r w:rsidR="00E43C71" w:rsidRPr="00E43C71">
          <w:rPr>
            <w:rStyle w:val="Hyperlink"/>
            <w:sz w:val="22"/>
            <w:szCs w:val="22"/>
          </w:rPr>
          <w:t>https://sponsoredprograms.buffalostate.edu</w:t>
        </w:r>
      </w:hyperlink>
      <w:r>
        <w:rPr>
          <w:color w:val="000000"/>
          <w:sz w:val="22"/>
          <w:szCs w:val="22"/>
        </w:rPr>
        <w:t xml:space="preserve">. The </w:t>
      </w:r>
      <w:r w:rsidRPr="000D4822">
        <w:rPr>
          <w:i/>
          <w:color w:val="000000"/>
          <w:sz w:val="22"/>
          <w:szCs w:val="22"/>
        </w:rPr>
        <w:t>Investigator’s Guide to Research with Human Participants</w:t>
      </w:r>
      <w:r>
        <w:rPr>
          <w:color w:val="000000"/>
          <w:sz w:val="22"/>
          <w:szCs w:val="22"/>
        </w:rPr>
        <w:t>, the forms for human subjects applications, and other useful handouts and tools can be downloaded from that site.</w:t>
      </w:r>
    </w:p>
    <w:p w14:paraId="66431783" w14:textId="77777777" w:rsidR="00FE2675" w:rsidRPr="00C1040B" w:rsidRDefault="00FE2675" w:rsidP="00FE2675">
      <w:pPr>
        <w:autoSpaceDE w:val="0"/>
        <w:autoSpaceDN w:val="0"/>
        <w:adjustRightInd w:val="0"/>
        <w:rPr>
          <w:color w:val="000000"/>
          <w:sz w:val="22"/>
          <w:szCs w:val="22"/>
        </w:rPr>
      </w:pPr>
    </w:p>
    <w:p w14:paraId="36E9E557" w14:textId="36C9BFE5" w:rsidR="00FE2675" w:rsidRPr="00C1040B" w:rsidRDefault="00FE2675" w:rsidP="00FE2675">
      <w:pPr>
        <w:autoSpaceDE w:val="0"/>
        <w:autoSpaceDN w:val="0"/>
        <w:adjustRightInd w:val="0"/>
        <w:rPr>
          <w:color w:val="000000"/>
          <w:sz w:val="22"/>
          <w:szCs w:val="22"/>
        </w:rPr>
      </w:pPr>
      <w:r>
        <w:rPr>
          <w:color w:val="000000"/>
          <w:sz w:val="22"/>
          <w:szCs w:val="22"/>
        </w:rPr>
        <w:t>Researchers may also</w:t>
      </w:r>
      <w:r w:rsidRPr="00C1040B">
        <w:rPr>
          <w:color w:val="000000"/>
          <w:sz w:val="22"/>
          <w:szCs w:val="22"/>
        </w:rPr>
        <w:t xml:space="preserve"> contact Gina Game, Institutional Review Board Administrator</w:t>
      </w:r>
      <w:r>
        <w:rPr>
          <w:color w:val="000000"/>
          <w:sz w:val="22"/>
          <w:szCs w:val="22"/>
        </w:rPr>
        <w:t>,</w:t>
      </w:r>
      <w:r w:rsidRPr="00C1040B">
        <w:rPr>
          <w:color w:val="000000"/>
          <w:sz w:val="22"/>
          <w:szCs w:val="22"/>
        </w:rPr>
        <w:t xml:space="preserve"> via e-mail at </w:t>
      </w:r>
      <w:hyperlink r:id="rId10" w:history="1">
        <w:r w:rsidR="00C2504F" w:rsidRPr="00E857CC">
          <w:rPr>
            <w:rStyle w:val="Hyperlink"/>
            <w:sz w:val="22"/>
            <w:szCs w:val="22"/>
          </w:rPr>
          <w:t>gameg@buffalostate.edu</w:t>
        </w:r>
      </w:hyperlink>
      <w:r w:rsidRPr="00C1040B">
        <w:rPr>
          <w:color w:val="000000"/>
          <w:sz w:val="22"/>
          <w:szCs w:val="22"/>
        </w:rPr>
        <w:t xml:space="preserve"> or by phone at </w:t>
      </w:r>
      <w:r w:rsidR="00871A4B">
        <w:rPr>
          <w:color w:val="000000"/>
          <w:sz w:val="22"/>
          <w:szCs w:val="22"/>
        </w:rPr>
        <w:t>716-</w:t>
      </w:r>
      <w:r w:rsidRPr="00C1040B">
        <w:rPr>
          <w:color w:val="000000"/>
          <w:sz w:val="22"/>
          <w:szCs w:val="22"/>
        </w:rPr>
        <w:t>878-</w:t>
      </w:r>
      <w:r w:rsidR="00E43C71">
        <w:rPr>
          <w:color w:val="000000"/>
          <w:sz w:val="22"/>
          <w:szCs w:val="22"/>
        </w:rPr>
        <w:t>5723</w:t>
      </w:r>
      <w:r w:rsidRPr="00C1040B">
        <w:rPr>
          <w:color w:val="000000"/>
          <w:sz w:val="22"/>
          <w:szCs w:val="22"/>
        </w:rPr>
        <w:t>.</w:t>
      </w:r>
    </w:p>
    <w:p w14:paraId="0115ACBD" w14:textId="77777777" w:rsidR="00FE2675" w:rsidRDefault="00FE2675"/>
    <w:sectPr w:rsidR="00FE26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C1A53" w14:textId="77777777" w:rsidR="00B661B0" w:rsidRDefault="00B661B0" w:rsidP="00B661B0">
      <w:r>
        <w:separator/>
      </w:r>
    </w:p>
  </w:endnote>
  <w:endnote w:type="continuationSeparator" w:id="0">
    <w:p w14:paraId="7DF52223" w14:textId="77777777" w:rsidR="00B661B0" w:rsidRDefault="00B661B0" w:rsidP="00B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3145" w14:textId="77777777" w:rsidR="00B661B0" w:rsidRDefault="00B661B0" w:rsidP="00B661B0">
      <w:r>
        <w:separator/>
      </w:r>
    </w:p>
  </w:footnote>
  <w:footnote w:type="continuationSeparator" w:id="0">
    <w:p w14:paraId="05F3A8C4" w14:textId="77777777" w:rsidR="00B661B0" w:rsidRDefault="00B661B0" w:rsidP="00B6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3EFB" w14:textId="49707123" w:rsidR="00B661B0" w:rsidRDefault="00B66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011"/>
    <w:multiLevelType w:val="hybridMultilevel"/>
    <w:tmpl w:val="25D0E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1703BC"/>
    <w:multiLevelType w:val="hybridMultilevel"/>
    <w:tmpl w:val="F0848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75"/>
    <w:rsid w:val="00013311"/>
    <w:rsid w:val="00017134"/>
    <w:rsid w:val="000C6994"/>
    <w:rsid w:val="000D4914"/>
    <w:rsid w:val="000F257C"/>
    <w:rsid w:val="001D7B78"/>
    <w:rsid w:val="00233699"/>
    <w:rsid w:val="00260358"/>
    <w:rsid w:val="002D54FC"/>
    <w:rsid w:val="002F114B"/>
    <w:rsid w:val="00304D05"/>
    <w:rsid w:val="00476950"/>
    <w:rsid w:val="0050395C"/>
    <w:rsid w:val="0052521C"/>
    <w:rsid w:val="00527261"/>
    <w:rsid w:val="0058684B"/>
    <w:rsid w:val="005F4DED"/>
    <w:rsid w:val="006144C1"/>
    <w:rsid w:val="006F171B"/>
    <w:rsid w:val="007C44C3"/>
    <w:rsid w:val="007D704E"/>
    <w:rsid w:val="00824B19"/>
    <w:rsid w:val="00831E7C"/>
    <w:rsid w:val="00871A4B"/>
    <w:rsid w:val="00890FBC"/>
    <w:rsid w:val="008C4B4A"/>
    <w:rsid w:val="00921BF8"/>
    <w:rsid w:val="00977600"/>
    <w:rsid w:val="00977914"/>
    <w:rsid w:val="00A33FFE"/>
    <w:rsid w:val="00A8020E"/>
    <w:rsid w:val="00A8097C"/>
    <w:rsid w:val="00A927D4"/>
    <w:rsid w:val="00AC1F5A"/>
    <w:rsid w:val="00B40E98"/>
    <w:rsid w:val="00B661B0"/>
    <w:rsid w:val="00BB39C1"/>
    <w:rsid w:val="00C21F38"/>
    <w:rsid w:val="00C2504F"/>
    <w:rsid w:val="00C51386"/>
    <w:rsid w:val="00CF5224"/>
    <w:rsid w:val="00E43C71"/>
    <w:rsid w:val="00E93260"/>
    <w:rsid w:val="00EC7FCE"/>
    <w:rsid w:val="00F22BEA"/>
    <w:rsid w:val="00F9610E"/>
    <w:rsid w:val="00FE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3C51A1"/>
  <w15:chartTrackingRefBased/>
  <w15:docId w15:val="{C7B610C2-8F46-4C2D-973C-A2961EB2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6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675"/>
    <w:rPr>
      <w:color w:val="0000FF"/>
      <w:u w:val="single"/>
    </w:rPr>
  </w:style>
  <w:style w:type="paragraph" w:styleId="ListParagraph">
    <w:name w:val="List Paragraph"/>
    <w:basedOn w:val="Normal"/>
    <w:uiPriority w:val="34"/>
    <w:qFormat/>
    <w:rsid w:val="00F9610E"/>
    <w:pPr>
      <w:ind w:left="720"/>
      <w:contextualSpacing/>
    </w:pPr>
  </w:style>
  <w:style w:type="character" w:customStyle="1" w:styleId="UnresolvedMention1">
    <w:name w:val="Unresolved Mention1"/>
    <w:basedOn w:val="DefaultParagraphFont"/>
    <w:uiPriority w:val="99"/>
    <w:semiHidden/>
    <w:unhideWhenUsed/>
    <w:rsid w:val="00C2504F"/>
    <w:rPr>
      <w:color w:val="605E5C"/>
      <w:shd w:val="clear" w:color="auto" w:fill="E1DFDD"/>
    </w:rPr>
  </w:style>
  <w:style w:type="paragraph" w:styleId="BalloonText">
    <w:name w:val="Balloon Text"/>
    <w:basedOn w:val="Normal"/>
    <w:link w:val="BalloonTextChar"/>
    <w:uiPriority w:val="99"/>
    <w:semiHidden/>
    <w:unhideWhenUsed/>
    <w:rsid w:val="00E43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71"/>
    <w:rPr>
      <w:rFonts w:ascii="Segoe UI" w:eastAsia="Times New Roman" w:hAnsi="Segoe UI" w:cs="Segoe UI"/>
      <w:sz w:val="18"/>
      <w:szCs w:val="18"/>
    </w:rPr>
  </w:style>
  <w:style w:type="paragraph" w:styleId="Header">
    <w:name w:val="header"/>
    <w:basedOn w:val="Normal"/>
    <w:link w:val="HeaderChar"/>
    <w:uiPriority w:val="99"/>
    <w:unhideWhenUsed/>
    <w:rsid w:val="00B661B0"/>
    <w:pPr>
      <w:tabs>
        <w:tab w:val="center" w:pos="4680"/>
        <w:tab w:val="right" w:pos="9360"/>
      </w:tabs>
    </w:pPr>
  </w:style>
  <w:style w:type="character" w:customStyle="1" w:styleId="HeaderChar">
    <w:name w:val="Header Char"/>
    <w:basedOn w:val="DefaultParagraphFont"/>
    <w:link w:val="Header"/>
    <w:uiPriority w:val="99"/>
    <w:rsid w:val="00B661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61B0"/>
    <w:pPr>
      <w:tabs>
        <w:tab w:val="center" w:pos="4680"/>
        <w:tab w:val="right" w:pos="9360"/>
      </w:tabs>
    </w:pPr>
  </w:style>
  <w:style w:type="character" w:customStyle="1" w:styleId="FooterChar">
    <w:name w:val="Footer Char"/>
    <w:basedOn w:val="DefaultParagraphFont"/>
    <w:link w:val="Footer"/>
    <w:uiPriority w:val="99"/>
    <w:rsid w:val="00B661B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4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nsoredprograms.buffalostate.edu/human-particip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meg@buffalostate.edu" TargetMode="External"/><Relationship Id="rId4" Type="http://schemas.openxmlformats.org/officeDocument/2006/relationships/webSettings" Target="webSettings.xml"/><Relationship Id="rId9" Type="http://schemas.openxmlformats.org/officeDocument/2006/relationships/hyperlink" Target="https://sponsoredprograms.buffa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9575</Characters>
  <Application>Microsoft Office Word</Application>
  <DocSecurity>0</DocSecurity>
  <Lines>195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Norvilitis, Jill</dc:creator>
  <cp:keywords/>
  <dc:description/>
  <cp:lastModifiedBy>Gina Game</cp:lastModifiedBy>
  <cp:revision>3</cp:revision>
  <cp:lastPrinted>2019-04-17T15:34:00Z</cp:lastPrinted>
  <dcterms:created xsi:type="dcterms:W3CDTF">2024-10-07T19:12:00Z</dcterms:created>
  <dcterms:modified xsi:type="dcterms:W3CDTF">2024-10-08T18:42:00Z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982aa048e28bd9bc8347971ff02a3ca5b98e35fbf83d4fe54e09b7fc42a10bab</vt:lpwstr>
  </property>
</Properties>
</file>